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3CD" w:rsidRPr="00125ADA" w:rsidRDefault="00A833CD" w:rsidP="00A833CD">
      <w:pPr>
        <w:spacing w:after="0" w:line="276" w:lineRule="auto"/>
        <w:jc w:val="center"/>
        <w:rPr>
          <w:rFonts w:ascii="Times New Roman" w:hAnsi="Times New Roman" w:cs="Times New Roman"/>
          <w:b/>
          <w:sz w:val="24"/>
          <w:szCs w:val="24"/>
        </w:rPr>
      </w:pPr>
      <w:r w:rsidRPr="00125ADA">
        <w:rPr>
          <w:rFonts w:ascii="Times New Roman" w:hAnsi="Times New Roman" w:cs="Times New Roman"/>
          <w:b/>
          <w:sz w:val="24"/>
          <w:szCs w:val="24"/>
        </w:rPr>
        <w:t>PENGARUH REMAP COOPLE PADA MATAKULIAH MIKROBIOLOGI MATERI BAKTERI TERHADAP HASIL BELAJAR MAHASISWA</w:t>
      </w:r>
    </w:p>
    <w:p w:rsidR="00A833CD" w:rsidRPr="00A833CD" w:rsidRDefault="00A833CD" w:rsidP="00A833CD">
      <w:pPr>
        <w:spacing w:after="0" w:line="276" w:lineRule="auto"/>
        <w:jc w:val="center"/>
        <w:rPr>
          <w:rFonts w:ascii="Times New Roman" w:hAnsi="Times New Roman" w:cs="Times New Roman"/>
          <w:sz w:val="24"/>
          <w:szCs w:val="24"/>
          <w:vertAlign w:val="superscript"/>
          <w:lang w:val="id-ID"/>
        </w:rPr>
      </w:pPr>
      <w:r w:rsidRPr="00125ADA">
        <w:rPr>
          <w:rFonts w:ascii="Times New Roman" w:hAnsi="Times New Roman" w:cs="Times New Roman"/>
          <w:sz w:val="24"/>
          <w:szCs w:val="24"/>
        </w:rPr>
        <w:t xml:space="preserve">Deswidya S Hutauruk </w:t>
      </w:r>
      <w:r w:rsidRPr="00125ADA">
        <w:rPr>
          <w:rFonts w:ascii="Times New Roman" w:hAnsi="Times New Roman" w:cs="Times New Roman"/>
          <w:sz w:val="24"/>
          <w:szCs w:val="24"/>
          <w:vertAlign w:val="superscript"/>
        </w:rPr>
        <w:t>1)</w:t>
      </w:r>
      <w:r w:rsidRPr="00125ADA">
        <w:rPr>
          <w:rFonts w:ascii="Times New Roman" w:hAnsi="Times New Roman" w:cs="Times New Roman"/>
          <w:sz w:val="24"/>
          <w:szCs w:val="24"/>
        </w:rPr>
        <w:t xml:space="preserve">, Jubelando O Tambunan </w:t>
      </w:r>
      <w:r w:rsidRPr="00125ADA">
        <w:rPr>
          <w:rFonts w:ascii="Times New Roman" w:hAnsi="Times New Roman" w:cs="Times New Roman"/>
          <w:sz w:val="24"/>
          <w:szCs w:val="24"/>
          <w:vertAlign w:val="superscript"/>
        </w:rPr>
        <w:t>2)</w:t>
      </w:r>
    </w:p>
    <w:p w:rsidR="00A833CD" w:rsidRPr="00A833CD" w:rsidRDefault="00A833CD" w:rsidP="00A833CD">
      <w:pPr>
        <w:spacing w:after="0" w:line="276" w:lineRule="auto"/>
        <w:ind w:left="360"/>
        <w:jc w:val="center"/>
        <w:rPr>
          <w:rFonts w:ascii="Times New Roman" w:hAnsi="Times New Roman" w:cs="Times New Roman"/>
          <w:i/>
          <w:szCs w:val="24"/>
        </w:rPr>
      </w:pPr>
      <w:r w:rsidRPr="00A833CD">
        <w:rPr>
          <w:rFonts w:ascii="Times New Roman" w:hAnsi="Times New Roman" w:cs="Times New Roman"/>
          <w:i/>
          <w:szCs w:val="24"/>
          <w:vertAlign w:val="superscript"/>
        </w:rPr>
        <w:t>1)</w:t>
      </w:r>
      <w:r w:rsidRPr="00A833CD">
        <w:rPr>
          <w:rFonts w:ascii="Times New Roman" w:hAnsi="Times New Roman" w:cs="Times New Roman"/>
          <w:i/>
          <w:szCs w:val="24"/>
        </w:rPr>
        <w:t xml:space="preserve">Dosen Fakultas Kesehatan, </w:t>
      </w:r>
      <w:r w:rsidRPr="00A833CD">
        <w:rPr>
          <w:rFonts w:ascii="Times New Roman" w:hAnsi="Times New Roman" w:cs="Times New Roman"/>
          <w:i/>
          <w:szCs w:val="24"/>
          <w:vertAlign w:val="superscript"/>
        </w:rPr>
        <w:t>2)</w:t>
      </w:r>
      <w:r w:rsidRPr="00A833CD">
        <w:rPr>
          <w:rFonts w:ascii="Times New Roman" w:hAnsi="Times New Roman" w:cs="Times New Roman"/>
          <w:i/>
          <w:szCs w:val="24"/>
        </w:rPr>
        <w:t>Dosen Fakultas Keguruan dan Ilmu Pendidikan Universitas Efarina, Pematangsiantar, Sumatera Utara, Indonesia, 21117</w:t>
      </w:r>
    </w:p>
    <w:p w:rsidR="00A833CD" w:rsidRPr="003F5B44" w:rsidRDefault="000E25D6" w:rsidP="00A833CD">
      <w:pPr>
        <w:spacing w:after="0" w:line="276" w:lineRule="auto"/>
        <w:ind w:left="360"/>
        <w:jc w:val="center"/>
        <w:rPr>
          <w:rFonts w:ascii="Times New Roman" w:hAnsi="Times New Roman" w:cs="Times New Roman"/>
          <w:sz w:val="24"/>
          <w:szCs w:val="24"/>
        </w:rPr>
      </w:pPr>
      <w:hyperlink r:id="rId6" w:history="1">
        <w:r w:rsidR="00A833CD" w:rsidRPr="003F5B44">
          <w:rPr>
            <w:rStyle w:val="Hyperlink"/>
            <w:rFonts w:ascii="Times New Roman" w:hAnsi="Times New Roman" w:cs="Times New Roman"/>
            <w:color w:val="auto"/>
            <w:sz w:val="24"/>
            <w:szCs w:val="24"/>
            <w:u w:val="none"/>
          </w:rPr>
          <w:t>sukrisna.hutauruk@gmail.com</w:t>
        </w:r>
      </w:hyperlink>
    </w:p>
    <w:p w:rsidR="00A833CD" w:rsidRPr="00125ADA" w:rsidRDefault="00A833CD" w:rsidP="00A833CD">
      <w:pPr>
        <w:spacing w:after="0" w:line="276" w:lineRule="auto"/>
        <w:jc w:val="both"/>
        <w:rPr>
          <w:rFonts w:ascii="Times New Roman" w:hAnsi="Times New Roman" w:cs="Times New Roman"/>
          <w:sz w:val="24"/>
          <w:szCs w:val="24"/>
        </w:rPr>
      </w:pPr>
    </w:p>
    <w:p w:rsidR="00A833CD" w:rsidRPr="00A833CD" w:rsidRDefault="00A833CD" w:rsidP="00A833CD">
      <w:pPr>
        <w:spacing w:after="0" w:line="276" w:lineRule="auto"/>
        <w:ind w:firstLine="567"/>
        <w:jc w:val="center"/>
        <w:rPr>
          <w:rFonts w:ascii="Times New Roman" w:hAnsi="Times New Roman" w:cs="Times New Roman"/>
          <w:b/>
          <w:i/>
          <w:sz w:val="24"/>
          <w:szCs w:val="24"/>
        </w:rPr>
      </w:pPr>
      <w:r w:rsidRPr="00A833CD">
        <w:rPr>
          <w:rFonts w:ascii="Times New Roman" w:hAnsi="Times New Roman" w:cs="Times New Roman"/>
          <w:b/>
          <w:i/>
          <w:sz w:val="24"/>
          <w:szCs w:val="24"/>
        </w:rPr>
        <w:t>ABSTRACT</w:t>
      </w:r>
    </w:p>
    <w:p w:rsidR="00A833CD" w:rsidRPr="00A833CD" w:rsidRDefault="00A833CD" w:rsidP="00A833CD">
      <w:pPr>
        <w:autoSpaceDE w:val="0"/>
        <w:autoSpaceDN w:val="0"/>
        <w:adjustRightInd w:val="0"/>
        <w:spacing w:after="0" w:line="276" w:lineRule="auto"/>
        <w:ind w:firstLine="567"/>
        <w:jc w:val="both"/>
        <w:rPr>
          <w:rFonts w:ascii="Times New Roman" w:hAnsi="Times New Roman" w:cs="Times New Roman"/>
          <w:b/>
          <w:bCs/>
          <w:i/>
          <w:sz w:val="24"/>
          <w:szCs w:val="24"/>
        </w:rPr>
      </w:pPr>
      <w:r w:rsidRPr="00A833CD">
        <w:rPr>
          <w:rFonts w:ascii="Times New Roman" w:hAnsi="Times New Roman" w:cs="Times New Roman"/>
          <w:b/>
          <w:i/>
          <w:sz w:val="24"/>
          <w:szCs w:val="24"/>
        </w:rPr>
        <w:t xml:space="preserve">Materi bakteri dalam mata kuliah mikrobiologi merupakan materi yang dipenuhi dengan informasi-informasi berupa teori sehingga sangat diperlukan strategi yang baik agar seluruh informasi dapat ditangkap oleh mahasiswa.Salah satu model pembelajaran yang dapat mendukung mahasiswa untuk mendapatkan hasil belajar kognitif yang lebih baik adalah Remap Coople (Reading Concept-Cooperative Learning). Penelitian ini secara umum bertujuan untuk memperoleh gambaran tentang pengaruh pembelajaran berbasis </w:t>
      </w:r>
      <w:r w:rsidRPr="00A833CD">
        <w:rPr>
          <w:rFonts w:ascii="Times New Roman" w:hAnsi="Times New Roman" w:cs="Times New Roman"/>
          <w:b/>
          <w:i/>
          <w:iCs/>
          <w:sz w:val="24"/>
          <w:szCs w:val="24"/>
        </w:rPr>
        <w:t>Remap Coople terhadap</w:t>
      </w:r>
      <w:r w:rsidRPr="00A833CD">
        <w:rPr>
          <w:rFonts w:ascii="Times New Roman" w:eastAsia="Times New Roman" w:hAnsi="Times New Roman" w:cs="Times New Roman"/>
          <w:b/>
          <w:i/>
          <w:sz w:val="24"/>
          <w:szCs w:val="24"/>
        </w:rPr>
        <w:t>hasil belajar</w:t>
      </w:r>
      <w:r w:rsidRPr="00A833CD">
        <w:rPr>
          <w:rFonts w:ascii="Times New Roman" w:hAnsi="Times New Roman" w:cs="Times New Roman"/>
          <w:b/>
          <w:i/>
          <w:iCs/>
          <w:sz w:val="24"/>
          <w:szCs w:val="24"/>
        </w:rPr>
        <w:t xml:space="preserve">mahasiswa Farmasi Univeritas Efarina. </w:t>
      </w:r>
      <w:r w:rsidRPr="00A833CD">
        <w:rPr>
          <w:rFonts w:ascii="Times New Roman" w:hAnsi="Times New Roman" w:cs="Times New Roman"/>
          <w:b/>
          <w:i/>
          <w:sz w:val="24"/>
          <w:szCs w:val="24"/>
        </w:rPr>
        <w:t xml:space="preserve">Penelitian ini adalah penelitian kuantitatif dengan metode </w:t>
      </w:r>
      <w:r w:rsidRPr="00A833CD">
        <w:rPr>
          <w:rFonts w:ascii="Times New Roman" w:hAnsi="Times New Roman" w:cs="Times New Roman"/>
          <w:b/>
          <w:i/>
          <w:iCs/>
          <w:sz w:val="24"/>
          <w:szCs w:val="24"/>
        </w:rPr>
        <w:t>quasi eksperimen</w:t>
      </w:r>
      <w:r w:rsidRPr="00A833CD">
        <w:rPr>
          <w:rFonts w:ascii="Times New Roman" w:hAnsi="Times New Roman" w:cs="Times New Roman"/>
          <w:b/>
          <w:i/>
          <w:sz w:val="24"/>
          <w:szCs w:val="24"/>
        </w:rPr>
        <w:t>.</w:t>
      </w:r>
      <w:r w:rsidRPr="00A833CD">
        <w:rPr>
          <w:rFonts w:ascii="Times New Roman" w:hAnsi="Times New Roman" w:cs="Times New Roman"/>
          <w:b/>
          <w:i/>
          <w:sz w:val="24"/>
          <w:szCs w:val="24"/>
          <w:lang w:val="id-ID"/>
        </w:rPr>
        <w:t>Pengambilan sampel dilakukan dengan cara</w:t>
      </w:r>
      <w:r w:rsidRPr="00A833CD">
        <w:rPr>
          <w:rFonts w:ascii="Times New Roman" w:hAnsi="Times New Roman" w:cs="Times New Roman"/>
          <w:b/>
          <w:i/>
          <w:sz w:val="24"/>
          <w:szCs w:val="24"/>
        </w:rPr>
        <w:t>purposive dengan ketentuan tertentu dan simple</w:t>
      </w:r>
      <w:r w:rsidRPr="00A833CD">
        <w:rPr>
          <w:rFonts w:ascii="Times New Roman" w:hAnsi="Times New Roman" w:cs="Times New Roman"/>
          <w:b/>
          <w:i/>
          <w:sz w:val="24"/>
          <w:szCs w:val="24"/>
          <w:lang w:val="id-ID"/>
        </w:rPr>
        <w:t xml:space="preserve"> random sampling dimana setiap kelas memiliki kesempatan yang sama untuk menjadi sampel penelitian. </w:t>
      </w:r>
      <w:r w:rsidRPr="00A833CD">
        <w:rPr>
          <w:rFonts w:ascii="Times New Roman" w:hAnsi="Times New Roman" w:cs="Times New Roman"/>
          <w:b/>
          <w:i/>
          <w:sz w:val="24"/>
          <w:szCs w:val="24"/>
        </w:rPr>
        <w:t xml:space="preserve">Uji normalitas dengan menggunakan uji </w:t>
      </w:r>
      <w:r w:rsidRPr="00A833CD">
        <w:rPr>
          <w:rFonts w:ascii="Times New Roman" w:hAnsi="Times New Roman" w:cs="Times New Roman"/>
          <w:b/>
          <w:i/>
          <w:iCs/>
          <w:sz w:val="24"/>
          <w:szCs w:val="24"/>
        </w:rPr>
        <w:t xml:space="preserve">Kolmogorov-Smirnov Test </w:t>
      </w:r>
      <w:r w:rsidRPr="00A833CD">
        <w:rPr>
          <w:rFonts w:ascii="Times New Roman" w:hAnsi="Times New Roman" w:cs="Times New Roman"/>
          <w:b/>
          <w:i/>
          <w:sz w:val="24"/>
          <w:szCs w:val="24"/>
        </w:rPr>
        <w:t>Mengunakan</w:t>
      </w:r>
      <w:r w:rsidRPr="00A833CD">
        <w:rPr>
          <w:rFonts w:ascii="Times New Roman" w:hAnsi="Times New Roman" w:cs="Times New Roman"/>
          <w:b/>
          <w:bCs/>
          <w:i/>
          <w:sz w:val="24"/>
          <w:szCs w:val="24"/>
        </w:rPr>
        <w:t>program SPSS 17. For Windows</w:t>
      </w:r>
      <w:r w:rsidRPr="00A833CD">
        <w:rPr>
          <w:rFonts w:ascii="Times New Roman" w:hAnsi="Times New Roman" w:cs="Times New Roman"/>
          <w:b/>
          <w:i/>
          <w:sz w:val="24"/>
          <w:szCs w:val="24"/>
        </w:rPr>
        <w:t xml:space="preserve">, </w:t>
      </w:r>
      <w:r w:rsidRPr="00A833CD">
        <w:rPr>
          <w:rFonts w:ascii="Times New Roman" w:hAnsi="Times New Roman" w:cs="Times New Roman"/>
          <w:b/>
          <w:i/>
          <w:sz w:val="24"/>
          <w:szCs w:val="24"/>
          <w:lang w:val="sv-SE"/>
        </w:rPr>
        <w:t xml:space="preserve">Uji homogenitas digunakan uji </w:t>
      </w:r>
      <w:r w:rsidRPr="00A833CD">
        <w:rPr>
          <w:rFonts w:ascii="Times New Roman" w:hAnsi="Times New Roman" w:cs="Times New Roman"/>
          <w:b/>
          <w:bCs/>
          <w:i/>
          <w:sz w:val="24"/>
          <w:szCs w:val="24"/>
        </w:rPr>
        <w:t xml:space="preserve">Levene Statisticpada taraf signifikansi 0,05 dan </w:t>
      </w:r>
      <w:r w:rsidRPr="00A833CD">
        <w:rPr>
          <w:rFonts w:ascii="Times New Roman" w:hAnsi="Times New Roman" w:cs="Times New Roman"/>
          <w:b/>
          <w:bCs/>
          <w:i/>
          <w:iCs/>
          <w:sz w:val="24"/>
          <w:szCs w:val="24"/>
        </w:rPr>
        <w:t xml:space="preserve">Uji hipotesis digunakan uji satu pihak menggunakan data sampel independen T- test, serta untuk mengetahui hubungan kemandirian dengan hasil belajar biologi mahasiswa digunakan analisis korelasi menggunakan </w:t>
      </w:r>
      <w:r w:rsidRPr="00A833CD">
        <w:rPr>
          <w:rFonts w:ascii="Times New Roman" w:hAnsi="Times New Roman" w:cs="Times New Roman"/>
          <w:b/>
          <w:bCs/>
          <w:i/>
          <w:sz w:val="24"/>
          <w:szCs w:val="24"/>
        </w:rPr>
        <w:t>program SPSS 17. For Windows</w:t>
      </w:r>
      <w:r w:rsidRPr="00A833CD">
        <w:rPr>
          <w:rFonts w:ascii="Times New Roman" w:hAnsi="Times New Roman" w:cs="Times New Roman"/>
          <w:b/>
          <w:bCs/>
          <w:i/>
          <w:color w:val="FF0000"/>
          <w:sz w:val="24"/>
          <w:szCs w:val="24"/>
        </w:rPr>
        <w:t>.</w:t>
      </w:r>
      <w:r w:rsidRPr="00A833CD">
        <w:rPr>
          <w:rFonts w:ascii="Times New Roman" w:hAnsi="Times New Roman" w:cs="Times New Roman"/>
          <w:b/>
          <w:i/>
          <w:sz w:val="24"/>
          <w:szCs w:val="24"/>
        </w:rPr>
        <w:t xml:space="preserve">Dari hasil penelitian dapat disimpulkan bahwa pembelajaran berbasis remap coople memberi pengaruh pada hasil belajar mahasiswa pada matakuliah mikrobiologi materi bakteri. Pembelajaran dengan basis Remap Coople mampu meningkatkan hasil belajar mahasiswa dengan perbedaan yang signifikan dimana hasil belajar pada kelas kelas eksperimen </w:t>
      </w:r>
      <w:r w:rsidRPr="00A833CD">
        <w:rPr>
          <w:rFonts w:ascii="Times New Roman" w:hAnsi="Times New Roman" w:cs="Times New Roman"/>
          <w:b/>
          <w:bCs/>
          <w:i/>
          <w:sz w:val="24"/>
          <w:szCs w:val="24"/>
        </w:rPr>
        <w:t>lebih tinggi (80,3) dibandingkan dengan hasil belajar mahasiswa yang diajarkan menggunakan pembelajaran konvensional berbasis pendekatan saintifik (75,3).</w:t>
      </w:r>
    </w:p>
    <w:p w:rsidR="00A833CD" w:rsidRPr="00A833CD" w:rsidRDefault="00A833CD" w:rsidP="00A833CD">
      <w:pPr>
        <w:spacing w:after="0" w:line="276" w:lineRule="auto"/>
        <w:jc w:val="both"/>
        <w:rPr>
          <w:rFonts w:ascii="Times New Roman" w:hAnsi="Times New Roman" w:cs="Times New Roman"/>
          <w:b/>
          <w:i/>
          <w:sz w:val="24"/>
          <w:szCs w:val="24"/>
        </w:rPr>
      </w:pPr>
      <w:r w:rsidRPr="00A833CD">
        <w:rPr>
          <w:rFonts w:ascii="Times New Roman" w:hAnsi="Times New Roman" w:cs="Times New Roman"/>
          <w:b/>
          <w:bCs/>
          <w:i/>
          <w:sz w:val="24"/>
          <w:szCs w:val="24"/>
        </w:rPr>
        <w:t xml:space="preserve">Kata kunci : </w:t>
      </w:r>
      <w:r w:rsidRPr="00A833CD">
        <w:rPr>
          <w:rFonts w:ascii="Times New Roman" w:hAnsi="Times New Roman" w:cs="Times New Roman"/>
          <w:b/>
          <w:i/>
          <w:sz w:val="24"/>
          <w:szCs w:val="24"/>
        </w:rPr>
        <w:t>Remap coople, Konvensional, Hasil Belajar</w:t>
      </w:r>
    </w:p>
    <w:p w:rsidR="00A833CD" w:rsidRPr="00125ADA" w:rsidRDefault="00A833CD" w:rsidP="00A833CD">
      <w:pPr>
        <w:spacing w:after="0" w:line="276" w:lineRule="auto"/>
        <w:ind w:firstLine="567"/>
        <w:jc w:val="both"/>
        <w:rPr>
          <w:rFonts w:ascii="Times New Roman" w:hAnsi="Times New Roman" w:cs="Times New Roman"/>
          <w:bCs/>
          <w:iCs/>
          <w:color w:val="FF0000"/>
          <w:sz w:val="24"/>
          <w:szCs w:val="24"/>
        </w:rPr>
      </w:pPr>
    </w:p>
    <w:p w:rsidR="00A833CD" w:rsidRPr="00A833CD" w:rsidRDefault="00A833CD" w:rsidP="00A833CD">
      <w:pPr>
        <w:autoSpaceDE w:val="0"/>
        <w:autoSpaceDN w:val="0"/>
        <w:adjustRightInd w:val="0"/>
        <w:spacing w:after="0" w:line="276" w:lineRule="auto"/>
        <w:jc w:val="both"/>
        <w:rPr>
          <w:rFonts w:ascii="Times New Roman" w:hAnsi="Times New Roman" w:cs="Times New Roman"/>
          <w:b/>
          <w:sz w:val="24"/>
          <w:szCs w:val="24"/>
          <w:lang w:val="id-ID"/>
        </w:rPr>
        <w:sectPr w:rsidR="00A833CD" w:rsidRPr="00A833CD" w:rsidSect="003876FC">
          <w:headerReference w:type="default" r:id="rId7"/>
          <w:footerReference w:type="default" r:id="rId8"/>
          <w:pgSz w:w="11907" w:h="16840" w:code="9"/>
          <w:pgMar w:top="1440" w:right="1440" w:bottom="1440" w:left="1440" w:header="720" w:footer="720" w:gutter="0"/>
          <w:pgNumType w:start="1"/>
          <w:cols w:space="720"/>
          <w:docGrid w:linePitch="360"/>
        </w:sectPr>
      </w:pPr>
    </w:p>
    <w:p w:rsidR="00A833CD" w:rsidRPr="00A833CD" w:rsidRDefault="00A833CD" w:rsidP="00A833CD">
      <w:pPr>
        <w:autoSpaceDE w:val="0"/>
        <w:autoSpaceDN w:val="0"/>
        <w:adjustRightInd w:val="0"/>
        <w:spacing w:after="0"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BABA I </w:t>
      </w:r>
      <w:r w:rsidRPr="00125ADA">
        <w:rPr>
          <w:rFonts w:ascii="Times New Roman" w:hAnsi="Times New Roman" w:cs="Times New Roman"/>
          <w:b/>
          <w:sz w:val="24"/>
          <w:szCs w:val="24"/>
        </w:rPr>
        <w:t>PENDAHULUAN</w:t>
      </w:r>
    </w:p>
    <w:p w:rsidR="00A833CD" w:rsidRDefault="00A833CD" w:rsidP="00A833CD">
      <w:pPr>
        <w:autoSpaceDE w:val="0"/>
        <w:autoSpaceDN w:val="0"/>
        <w:adjustRightInd w:val="0"/>
        <w:spacing w:after="0" w:line="276" w:lineRule="auto"/>
        <w:ind w:firstLine="567"/>
        <w:jc w:val="both"/>
        <w:rPr>
          <w:rFonts w:ascii="Times New Roman" w:hAnsi="Times New Roman" w:cs="Times New Roman"/>
          <w:sz w:val="24"/>
          <w:szCs w:val="24"/>
        </w:rPr>
      </w:pPr>
      <w:r w:rsidRPr="00125ADA">
        <w:rPr>
          <w:rFonts w:ascii="Times New Roman" w:hAnsi="Times New Roman" w:cs="Times New Roman"/>
          <w:sz w:val="24"/>
          <w:szCs w:val="24"/>
        </w:rPr>
        <w:t xml:space="preserve">Belajar adalah proses perubahan perilaku secara aktif, proses berbuat melalui berbagai pengalaman, dan proses yang diarahkan kepada suatu tujuan(Slameto, 2003 dalam Khasanah U, 2014). Selanjutnya Khasanah, menyatakan Upaya yang dapat dilakukan seorang guru untuk memperoleh hasil belajar yang maksimal salah satunya adalah guru dapat memilih dan menggunakan strategi yang tepat, karena strategi merupakan salah satu </w:t>
      </w:r>
      <w:r w:rsidRPr="00125ADA">
        <w:rPr>
          <w:rFonts w:ascii="Times New Roman" w:hAnsi="Times New Roman" w:cs="Times New Roman"/>
          <w:sz w:val="24"/>
          <w:szCs w:val="24"/>
        </w:rPr>
        <w:lastRenderedPageBreak/>
        <w:t xml:space="preserve">usaha untuk mencapai tujuan pembelajaran.Namun masih ada masalah yang dihadapi di dunia pendidikan Indonesia yaitu masalah lemahnya proses pembelajaran. Dalam proses pembelajaran, anak kurang didorong untuk mengembangkan kemampuan berfikir. Proses pembelajaran di dalam kelas diarahkan kepada kemampuan anak untuk menghafal informasi, otak anak dipaksa untuk mengingat dan menimbun berbagai informasi tanpa dituntut untukmemahami </w:t>
      </w:r>
      <w:r w:rsidRPr="00125ADA">
        <w:rPr>
          <w:rFonts w:ascii="Times New Roman" w:hAnsi="Times New Roman" w:cs="Times New Roman"/>
          <w:sz w:val="24"/>
          <w:szCs w:val="24"/>
        </w:rPr>
        <w:lastRenderedPageBreak/>
        <w:t>informasi yang diingatnya (Sanjaya W, 2009).</w:t>
      </w:r>
    </w:p>
    <w:p w:rsidR="00A833CD" w:rsidRDefault="00A833CD" w:rsidP="00A833CD">
      <w:pPr>
        <w:autoSpaceDE w:val="0"/>
        <w:autoSpaceDN w:val="0"/>
        <w:adjustRightInd w:val="0"/>
        <w:spacing w:after="0" w:line="276" w:lineRule="auto"/>
        <w:ind w:firstLine="567"/>
        <w:jc w:val="both"/>
        <w:rPr>
          <w:rFonts w:ascii="Times New Roman" w:hAnsi="Times New Roman" w:cs="Times New Roman"/>
          <w:sz w:val="24"/>
          <w:szCs w:val="24"/>
        </w:rPr>
      </w:pPr>
      <w:r w:rsidRPr="00125ADA">
        <w:rPr>
          <w:rFonts w:ascii="Times New Roman" w:hAnsi="Times New Roman" w:cs="Times New Roman"/>
          <w:sz w:val="24"/>
          <w:szCs w:val="24"/>
        </w:rPr>
        <w:t xml:space="preserve">Salah satu model pembelajaran yang dapat mendukung siswa laki-laki maupun perempuan untuk mendapatkan hasil belajar kognitif yang lebih baik adalah Remap Coople(Reading Concept-Cooperative Learning) (Zubaidah &amp; Corebima, 2016).Remap coople mengharuskan mahasiswa membaca (proses reading), kemudian mahasiswa diminta membuat peta konsep (concept mapping), dan pembelajarannya menggunakan model-model cooperative learning. Model tersebut diringkas menjadi remap coople yaitu reading + concept mapping + cooperative learning (Zubaidah, 2014). Hasil penelitian Avila S, dkk (2017) menunjukkan pembelajaran Remap-CS berpotensi meningkatkan hasil belajar kognitif baik pada siswa perempuan maupun siswa laki-laki. Beberapa hasil penelitian lain menunjukkan bahwa strategi pembelajaran Remap STAD juga berpotensi untuk meningkatkan keterampilan berpikir kritis siswa (Rhamadan F, dkk 2016), Model pembelajaran Remap RT dapat meningkatkan keterampilan berpikir kritis siswa lebih tinggi dibandingkan dengan pembelajaran konvensional berbasis pendekatan saintifik (Sholihah M, dkk 2016). </w:t>
      </w:r>
    </w:p>
    <w:p w:rsidR="00A833CD" w:rsidRPr="00125ADA" w:rsidRDefault="00A833CD" w:rsidP="00A833CD">
      <w:pPr>
        <w:autoSpaceDE w:val="0"/>
        <w:autoSpaceDN w:val="0"/>
        <w:adjustRightInd w:val="0"/>
        <w:spacing w:after="0" w:line="276" w:lineRule="auto"/>
        <w:ind w:firstLine="567"/>
        <w:jc w:val="both"/>
        <w:rPr>
          <w:rFonts w:ascii="Times New Roman" w:hAnsi="Times New Roman" w:cs="Times New Roman"/>
          <w:sz w:val="24"/>
          <w:szCs w:val="24"/>
        </w:rPr>
      </w:pPr>
      <w:r w:rsidRPr="00125ADA">
        <w:rPr>
          <w:rFonts w:ascii="Times New Roman" w:hAnsi="Times New Roman" w:cs="Times New Roman"/>
          <w:sz w:val="24"/>
          <w:szCs w:val="24"/>
        </w:rPr>
        <w:t xml:space="preserve">Mata kuliah mikrobiologi merupakan mata kuliah yang mengkaji tentang sejarah perkembangan mikrobiologi, kelompok mikroorganisme dan karakteristik utamanya, peranan mikroorganisme dalam kehidupan manusia, struktur dan fungsi sel mikrobia, nutrisi dan metabolisme serta pertumbuhan dan pengendalian pertumbuhan mikrobia, genetika bakteri dan klasifikasi mikroba. </w:t>
      </w:r>
      <w:r w:rsidRPr="00125ADA">
        <w:rPr>
          <w:rFonts w:ascii="Times New Roman" w:hAnsi="Times New Roman" w:cs="Times New Roman"/>
          <w:sz w:val="24"/>
          <w:szCs w:val="24"/>
        </w:rPr>
        <w:lastRenderedPageBreak/>
        <w:t xml:space="preserve">Bakteri merupakan salah satu mikroorganisme / mikroba yang paling banyak dan sering terpapar dengan lingkungan sehari-hari manusia. Materi dalam matakuliah ini dipenuhi dengan informasi-informasi berupa teori sehingga sangat diperlukan strategi yang baik agar seluruh informasi dapat ditangkap oleh mahasiswa. Dala materi ini akan dibahas mengenai kelompok mikroorganisme dan karakteristik utamanya, peranan mikroorganisme dalam kehidupan manusia, struktur dan fungsi sel mikrobia, nutrisi dan metabolisme serta pertumbuhan dan pengendalian pertumbuhan mikrobia, genetika bakteri dan klasifikasi mikroba. </w:t>
      </w:r>
    </w:p>
    <w:p w:rsidR="00A833CD" w:rsidRPr="00125ADA" w:rsidRDefault="00A833CD" w:rsidP="00A833CD">
      <w:pPr>
        <w:autoSpaceDE w:val="0"/>
        <w:autoSpaceDN w:val="0"/>
        <w:adjustRightInd w:val="0"/>
        <w:spacing w:after="0" w:line="276" w:lineRule="auto"/>
        <w:jc w:val="both"/>
        <w:rPr>
          <w:rFonts w:ascii="Times New Roman" w:hAnsi="Times New Roman" w:cs="Times New Roman"/>
          <w:sz w:val="24"/>
          <w:szCs w:val="24"/>
        </w:rPr>
      </w:pPr>
      <w:r w:rsidRPr="00125ADA">
        <w:rPr>
          <w:rFonts w:ascii="Times New Roman" w:hAnsi="Times New Roman" w:cs="Times New Roman"/>
          <w:sz w:val="24"/>
          <w:szCs w:val="24"/>
        </w:rPr>
        <w:t xml:space="preserve">Berdasarkan hasil observasi yang telah dilakukan pembelajaran berbasis Remap coople ini belum pernah diterapkan dalam perkuliahan matakuliah mikrobiologi materi bakteri sehingga mendorong peneliti untuk melaksanakan penelitian dan menjadikannya sebagai latar belakang penelitian ini dilakukan dimana pembelajaran berbasis remap coople ini diharapkan berpotensi untuk meningkatkan hasil belajar mahasiswa. </w:t>
      </w:r>
    </w:p>
    <w:p w:rsidR="00A833CD" w:rsidRPr="00125ADA" w:rsidRDefault="00A833CD" w:rsidP="00A833CD">
      <w:pPr>
        <w:autoSpaceDE w:val="0"/>
        <w:autoSpaceDN w:val="0"/>
        <w:adjustRightInd w:val="0"/>
        <w:spacing w:after="0" w:line="276" w:lineRule="auto"/>
        <w:jc w:val="both"/>
        <w:rPr>
          <w:rFonts w:ascii="Times New Roman" w:hAnsi="Times New Roman" w:cs="Times New Roman"/>
          <w:sz w:val="24"/>
          <w:szCs w:val="24"/>
        </w:rPr>
      </w:pPr>
    </w:p>
    <w:p w:rsidR="00A833CD" w:rsidRPr="00125ADA" w:rsidRDefault="00A833CD" w:rsidP="00A833CD">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BAB II </w:t>
      </w:r>
      <w:r w:rsidRPr="00125ADA">
        <w:rPr>
          <w:rFonts w:ascii="Times New Roman" w:hAnsi="Times New Roman" w:cs="Times New Roman"/>
          <w:b/>
          <w:sz w:val="24"/>
          <w:szCs w:val="24"/>
        </w:rPr>
        <w:t>METODE PENELITIAN</w:t>
      </w:r>
    </w:p>
    <w:p w:rsidR="00A833CD" w:rsidRDefault="00A833CD" w:rsidP="00A833CD">
      <w:pPr>
        <w:spacing w:after="0" w:line="276" w:lineRule="auto"/>
        <w:ind w:firstLine="567"/>
        <w:jc w:val="both"/>
        <w:rPr>
          <w:rFonts w:ascii="Times New Roman" w:hAnsi="Times New Roman" w:cs="Times New Roman"/>
          <w:bCs/>
          <w:i/>
          <w:color w:val="FF0000"/>
          <w:sz w:val="24"/>
          <w:szCs w:val="24"/>
          <w:lang w:val="id-ID"/>
        </w:rPr>
      </w:pPr>
      <w:r w:rsidRPr="00125ADA">
        <w:rPr>
          <w:rFonts w:ascii="Times New Roman" w:hAnsi="Times New Roman" w:cs="Times New Roman"/>
          <w:sz w:val="24"/>
          <w:szCs w:val="24"/>
        </w:rPr>
        <w:t xml:space="preserve">Penelitian ini adalah penelitian kuantitatif dengan metode </w:t>
      </w:r>
      <w:r w:rsidRPr="00125ADA">
        <w:rPr>
          <w:rFonts w:ascii="Times New Roman" w:hAnsi="Times New Roman" w:cs="Times New Roman"/>
          <w:i/>
          <w:iCs/>
          <w:sz w:val="24"/>
          <w:szCs w:val="24"/>
        </w:rPr>
        <w:t>quasi eksperimen</w:t>
      </w:r>
      <w:r w:rsidRPr="00125ADA">
        <w:rPr>
          <w:rFonts w:ascii="Times New Roman" w:hAnsi="Times New Roman" w:cs="Times New Roman"/>
          <w:sz w:val="24"/>
          <w:szCs w:val="24"/>
        </w:rPr>
        <w:t xml:space="preserve">.Metode ini dipergunakan karena peneliti ingin mengetahui pengaruh model pembelajaran berbasis Remap CS terhadap hasil belajar mahasiwa </w:t>
      </w:r>
      <w:r w:rsidRPr="00125ADA">
        <w:rPr>
          <w:rFonts w:ascii="Times New Roman" w:hAnsi="Times New Roman" w:cs="Times New Roman"/>
          <w:sz w:val="24"/>
          <w:szCs w:val="24"/>
          <w:lang w:val="en-ID"/>
        </w:rPr>
        <w:t>pada matakuliah mikrobiologi materi bakteri. Variabel</w:t>
      </w:r>
      <w:r w:rsidRPr="00125ADA">
        <w:rPr>
          <w:rFonts w:ascii="Times New Roman" w:hAnsi="Times New Roman" w:cs="Times New Roman"/>
          <w:color w:val="000000"/>
          <w:sz w:val="24"/>
          <w:szCs w:val="24"/>
          <w:lang w:val="en-ID"/>
        </w:rPr>
        <w:t xml:space="preserve"> penelitian meliputi variabel terikat yaitu keterampilan metakognitif dan variabel bebas berupa pembelajaran Remap-CS dan pembelajaran konvensional berbasis pendekatan saintifik. </w:t>
      </w:r>
      <w:r w:rsidRPr="00125ADA">
        <w:rPr>
          <w:rFonts w:ascii="Times New Roman" w:hAnsi="Times New Roman" w:cs="Times New Roman"/>
          <w:sz w:val="24"/>
          <w:szCs w:val="24"/>
          <w:lang w:val="id-ID"/>
        </w:rPr>
        <w:t>Pengambilan sampel dilakukan dengan cara</w:t>
      </w:r>
      <w:r w:rsidRPr="00125ADA">
        <w:rPr>
          <w:rFonts w:ascii="Times New Roman" w:hAnsi="Times New Roman" w:cs="Times New Roman"/>
          <w:i/>
          <w:sz w:val="24"/>
          <w:szCs w:val="24"/>
        </w:rPr>
        <w:t>purposive</w:t>
      </w:r>
      <w:r w:rsidRPr="00125ADA">
        <w:rPr>
          <w:rFonts w:ascii="Times New Roman" w:hAnsi="Times New Roman" w:cs="Times New Roman"/>
          <w:sz w:val="24"/>
          <w:szCs w:val="24"/>
        </w:rPr>
        <w:t xml:space="preserve"> dengan ketentuan tertentu </w:t>
      </w:r>
      <w:r w:rsidRPr="00125ADA">
        <w:rPr>
          <w:rFonts w:ascii="Times New Roman" w:hAnsi="Times New Roman" w:cs="Times New Roman"/>
          <w:sz w:val="24"/>
          <w:szCs w:val="24"/>
        </w:rPr>
        <w:lastRenderedPageBreak/>
        <w:t xml:space="preserve">dan </w:t>
      </w:r>
      <w:r w:rsidRPr="00125ADA">
        <w:rPr>
          <w:rFonts w:ascii="Times New Roman" w:hAnsi="Times New Roman" w:cs="Times New Roman"/>
          <w:i/>
          <w:sz w:val="24"/>
          <w:szCs w:val="24"/>
        </w:rPr>
        <w:t>simple</w:t>
      </w:r>
      <w:r w:rsidRPr="00125ADA">
        <w:rPr>
          <w:rFonts w:ascii="Times New Roman" w:hAnsi="Times New Roman" w:cs="Times New Roman"/>
          <w:i/>
          <w:sz w:val="24"/>
          <w:szCs w:val="24"/>
          <w:lang w:val="id-ID"/>
        </w:rPr>
        <w:t xml:space="preserve"> random sampling </w:t>
      </w:r>
      <w:r w:rsidRPr="00125ADA">
        <w:rPr>
          <w:rFonts w:ascii="Times New Roman" w:hAnsi="Times New Roman" w:cs="Times New Roman"/>
          <w:sz w:val="24"/>
          <w:szCs w:val="24"/>
          <w:lang w:val="id-ID"/>
        </w:rPr>
        <w:t xml:space="preserve">dimana setiap kelas memiliki kesempatan yang sama untuk menjadi sampel penelitian. </w:t>
      </w:r>
      <w:r w:rsidRPr="00125ADA">
        <w:rPr>
          <w:rFonts w:ascii="Times New Roman" w:hAnsi="Times New Roman" w:cs="Times New Roman"/>
          <w:sz w:val="24"/>
          <w:szCs w:val="24"/>
        </w:rPr>
        <w:t xml:space="preserve">Sampel dianggap homogen dengan kemampuan inteligensinya hampir sama. </w:t>
      </w:r>
      <w:r w:rsidRPr="00125ADA">
        <w:rPr>
          <w:rFonts w:ascii="Times New Roman" w:hAnsi="Times New Roman" w:cs="Times New Roman"/>
          <w:noProof/>
          <w:sz w:val="24"/>
          <w:szCs w:val="24"/>
          <w:lang w:val="id-ID"/>
        </w:rPr>
        <w:t>S</w:t>
      </w:r>
      <w:r w:rsidRPr="00125ADA">
        <w:rPr>
          <w:rFonts w:ascii="Times New Roman" w:hAnsi="Times New Roman" w:cs="Times New Roman"/>
          <w:noProof/>
          <w:sz w:val="24"/>
          <w:szCs w:val="24"/>
        </w:rPr>
        <w:t>ampel kelas</w:t>
      </w:r>
      <w:r w:rsidRPr="00125ADA">
        <w:rPr>
          <w:rFonts w:ascii="Times New Roman" w:hAnsi="Times New Roman" w:cs="Times New Roman"/>
          <w:noProof/>
          <w:sz w:val="24"/>
          <w:szCs w:val="24"/>
          <w:lang w:val="id-ID"/>
        </w:rPr>
        <w:t xml:space="preserve"> diambil</w:t>
      </w:r>
      <w:r w:rsidRPr="00125ADA">
        <w:rPr>
          <w:rFonts w:ascii="Times New Roman" w:hAnsi="Times New Roman" w:cs="Times New Roman"/>
          <w:noProof/>
          <w:sz w:val="24"/>
          <w:szCs w:val="24"/>
        </w:rPr>
        <w:t xml:space="preserve"> sebanyak 2 kelas secara acak s</w:t>
      </w:r>
      <w:r w:rsidRPr="00125ADA">
        <w:rPr>
          <w:rFonts w:ascii="Times New Roman" w:hAnsi="Times New Roman" w:cs="Times New Roman"/>
          <w:noProof/>
          <w:sz w:val="24"/>
          <w:szCs w:val="24"/>
          <w:lang w:val="id-ID"/>
        </w:rPr>
        <w:t xml:space="preserve">ehingga diperoleh satu kelas diberi pengajaran dengan </w:t>
      </w:r>
      <w:r w:rsidRPr="00125ADA">
        <w:rPr>
          <w:rFonts w:ascii="Times New Roman" w:hAnsi="Times New Roman" w:cs="Times New Roman"/>
          <w:noProof/>
          <w:sz w:val="24"/>
          <w:szCs w:val="24"/>
        </w:rPr>
        <w:t xml:space="preserve">model </w:t>
      </w:r>
      <w:r w:rsidRPr="00125ADA">
        <w:rPr>
          <w:rFonts w:ascii="Times New Roman" w:hAnsi="Times New Roman" w:cs="Times New Roman"/>
          <w:i/>
          <w:noProof/>
          <w:sz w:val="24"/>
          <w:szCs w:val="24"/>
        </w:rPr>
        <w:t>Pembelajaran Berbasis Remap Coople</w:t>
      </w:r>
      <w:r w:rsidRPr="00125ADA">
        <w:rPr>
          <w:rFonts w:ascii="Times New Roman" w:hAnsi="Times New Roman" w:cs="Times New Roman"/>
          <w:noProof/>
          <w:sz w:val="24"/>
          <w:szCs w:val="24"/>
          <w:lang w:val="id-ID"/>
        </w:rPr>
        <w:t xml:space="preserve">dan kelas lainnya diberi pengajaran dengan </w:t>
      </w:r>
      <w:r w:rsidRPr="00125ADA">
        <w:rPr>
          <w:rFonts w:ascii="Times New Roman" w:hAnsi="Times New Roman" w:cs="Times New Roman"/>
          <w:noProof/>
          <w:sz w:val="24"/>
          <w:szCs w:val="24"/>
        </w:rPr>
        <w:t xml:space="preserve">model  </w:t>
      </w:r>
      <w:r w:rsidRPr="00125ADA">
        <w:rPr>
          <w:rFonts w:ascii="Times New Roman" w:hAnsi="Times New Roman" w:cs="Times New Roman"/>
          <w:i/>
          <w:noProof/>
          <w:sz w:val="24"/>
          <w:szCs w:val="24"/>
        </w:rPr>
        <w:t>Pembelajaran Konvensional</w:t>
      </w:r>
      <w:r w:rsidRPr="00125ADA">
        <w:rPr>
          <w:rFonts w:ascii="Times New Roman" w:hAnsi="Times New Roman" w:cs="Times New Roman"/>
          <w:noProof/>
          <w:sz w:val="24"/>
          <w:szCs w:val="24"/>
        </w:rPr>
        <w:t>.</w:t>
      </w:r>
      <w:r w:rsidRPr="00125ADA">
        <w:rPr>
          <w:rFonts w:ascii="Times New Roman" w:hAnsi="Times New Roman" w:cs="Times New Roman"/>
          <w:sz w:val="24"/>
          <w:szCs w:val="24"/>
        </w:rPr>
        <w:t xml:space="preserve">Uji normalitas dengan menggunakan uji </w:t>
      </w:r>
      <w:r w:rsidRPr="00125ADA">
        <w:rPr>
          <w:rFonts w:ascii="Times New Roman" w:hAnsi="Times New Roman" w:cs="Times New Roman"/>
          <w:i/>
          <w:iCs/>
          <w:sz w:val="24"/>
          <w:szCs w:val="24"/>
        </w:rPr>
        <w:t xml:space="preserve">Kolmogorov-Smirnov Test </w:t>
      </w:r>
      <w:r w:rsidRPr="00125ADA">
        <w:rPr>
          <w:rFonts w:ascii="Times New Roman" w:hAnsi="Times New Roman" w:cs="Times New Roman"/>
          <w:sz w:val="24"/>
          <w:szCs w:val="24"/>
        </w:rPr>
        <w:t>Mengunakan</w:t>
      </w:r>
      <w:r w:rsidRPr="00125ADA">
        <w:rPr>
          <w:rFonts w:ascii="Times New Roman" w:hAnsi="Times New Roman" w:cs="Times New Roman"/>
          <w:bCs/>
          <w:sz w:val="24"/>
          <w:szCs w:val="24"/>
        </w:rPr>
        <w:t xml:space="preserve">program </w:t>
      </w:r>
      <w:r w:rsidRPr="00125ADA">
        <w:rPr>
          <w:rFonts w:ascii="Times New Roman" w:hAnsi="Times New Roman" w:cs="Times New Roman"/>
          <w:bCs/>
          <w:i/>
          <w:sz w:val="24"/>
          <w:szCs w:val="24"/>
        </w:rPr>
        <w:t>SPSS 17. For Windows</w:t>
      </w:r>
      <w:r w:rsidRPr="00125ADA">
        <w:rPr>
          <w:rFonts w:ascii="Times New Roman" w:hAnsi="Times New Roman" w:cs="Times New Roman"/>
          <w:sz w:val="24"/>
          <w:szCs w:val="24"/>
        </w:rPr>
        <w:t xml:space="preserve"> dengan </w:t>
      </w:r>
      <w:r w:rsidRPr="00125ADA">
        <w:rPr>
          <w:rFonts w:ascii="Times New Roman" w:hAnsi="Times New Roman" w:cs="Times New Roman"/>
          <w:sz w:val="24"/>
          <w:szCs w:val="24"/>
          <w:lang w:val="sv-SE"/>
        </w:rPr>
        <w:t>Kriteria pengujian adalah Sig</w:t>
      </w:r>
      <w:r w:rsidRPr="00125ADA">
        <w:rPr>
          <w:rFonts w:ascii="Times New Roman" w:hAnsi="Times New Roman" w:cs="Times New Roman"/>
          <w:sz w:val="24"/>
          <w:szCs w:val="24"/>
          <w:vertAlign w:val="subscript"/>
          <w:lang w:val="sv-SE"/>
        </w:rPr>
        <w:t xml:space="preserve">h  </w:t>
      </w:r>
      <w:r w:rsidRPr="00125ADA">
        <w:rPr>
          <w:rFonts w:ascii="Times New Roman" w:hAnsi="Times New Roman" w:cs="Times New Roman"/>
          <w:sz w:val="24"/>
          <w:szCs w:val="24"/>
          <w:lang w:val="sv-SE"/>
        </w:rPr>
        <w:t xml:space="preserve">&gt; α (0,05) maka data terdistribusi normal. Uji homogenitas digunakan uji </w:t>
      </w:r>
      <w:r w:rsidRPr="00125ADA">
        <w:rPr>
          <w:rFonts w:ascii="Times New Roman" w:hAnsi="Times New Roman" w:cs="Times New Roman"/>
          <w:bCs/>
          <w:i/>
          <w:sz w:val="24"/>
          <w:szCs w:val="24"/>
        </w:rPr>
        <w:t>Levene Statistic</w:t>
      </w:r>
      <w:r w:rsidRPr="00125ADA">
        <w:rPr>
          <w:rFonts w:ascii="Times New Roman" w:hAnsi="Times New Roman" w:cs="Times New Roman"/>
          <w:bCs/>
          <w:sz w:val="24"/>
          <w:szCs w:val="24"/>
        </w:rPr>
        <w:t>pada taraf signifikansi 0,05 maka data homogen</w:t>
      </w:r>
      <w:r w:rsidRPr="00125ADA">
        <w:rPr>
          <w:rFonts w:ascii="Times New Roman" w:hAnsi="Times New Roman" w:cs="Times New Roman"/>
          <w:sz w:val="24"/>
          <w:szCs w:val="24"/>
          <w:lang w:val="sv-SE"/>
        </w:rPr>
        <w:t xml:space="preserve">. </w:t>
      </w:r>
      <w:r w:rsidRPr="00125ADA">
        <w:rPr>
          <w:rFonts w:ascii="Times New Roman" w:hAnsi="Times New Roman" w:cs="Times New Roman"/>
          <w:bCs/>
          <w:iCs/>
          <w:sz w:val="24"/>
          <w:szCs w:val="24"/>
        </w:rPr>
        <w:t xml:space="preserve">Uji hipotesis digunakan uji satu pihak menggunakan data sampel independen T- test, serta untuk mengetahui hubungan kemandirian </w:t>
      </w:r>
      <w:r w:rsidRPr="00125ADA">
        <w:rPr>
          <w:rFonts w:ascii="Times New Roman" w:hAnsi="Times New Roman" w:cs="Times New Roman"/>
          <w:bCs/>
          <w:iCs/>
          <w:sz w:val="24"/>
          <w:szCs w:val="24"/>
        </w:rPr>
        <w:lastRenderedPageBreak/>
        <w:t xml:space="preserve">dengan hasil belajar biologi mahasiswa digunakan analisis korelasi menggunakan </w:t>
      </w:r>
      <w:r w:rsidRPr="00125ADA">
        <w:rPr>
          <w:rFonts w:ascii="Times New Roman" w:hAnsi="Times New Roman" w:cs="Times New Roman"/>
          <w:bCs/>
          <w:sz w:val="24"/>
          <w:szCs w:val="24"/>
        </w:rPr>
        <w:t xml:space="preserve">program </w:t>
      </w:r>
      <w:r w:rsidRPr="00125ADA">
        <w:rPr>
          <w:rFonts w:ascii="Times New Roman" w:hAnsi="Times New Roman" w:cs="Times New Roman"/>
          <w:bCs/>
          <w:i/>
          <w:sz w:val="24"/>
          <w:szCs w:val="24"/>
        </w:rPr>
        <w:t>SPSS 17. For Windows</w:t>
      </w:r>
      <w:r w:rsidRPr="00125ADA">
        <w:rPr>
          <w:rFonts w:ascii="Times New Roman" w:hAnsi="Times New Roman" w:cs="Times New Roman"/>
          <w:bCs/>
          <w:i/>
          <w:color w:val="FF0000"/>
          <w:sz w:val="24"/>
          <w:szCs w:val="24"/>
        </w:rPr>
        <w:t>.</w:t>
      </w:r>
    </w:p>
    <w:p w:rsidR="00A833CD" w:rsidRPr="00A833CD" w:rsidRDefault="00A833CD" w:rsidP="00A833CD">
      <w:pPr>
        <w:autoSpaceDE w:val="0"/>
        <w:autoSpaceDN w:val="0"/>
        <w:adjustRightInd w:val="0"/>
        <w:spacing w:after="0"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BAB III </w:t>
      </w:r>
      <w:r w:rsidRPr="00125ADA">
        <w:rPr>
          <w:rFonts w:ascii="Times New Roman" w:hAnsi="Times New Roman" w:cs="Times New Roman"/>
          <w:b/>
          <w:sz w:val="24"/>
          <w:szCs w:val="24"/>
        </w:rPr>
        <w:t xml:space="preserve">HASIL DAN PEMBAHASAN </w:t>
      </w:r>
    </w:p>
    <w:p w:rsidR="00A833CD" w:rsidRPr="00125ADA" w:rsidRDefault="00A833CD" w:rsidP="00A833CD">
      <w:pPr>
        <w:autoSpaceDE w:val="0"/>
        <w:autoSpaceDN w:val="0"/>
        <w:adjustRightInd w:val="0"/>
        <w:spacing w:after="0" w:line="276" w:lineRule="auto"/>
        <w:ind w:firstLine="567"/>
        <w:jc w:val="both"/>
        <w:rPr>
          <w:rFonts w:ascii="Times New Roman" w:hAnsi="Times New Roman" w:cs="Times New Roman"/>
          <w:sz w:val="24"/>
          <w:szCs w:val="24"/>
        </w:rPr>
      </w:pPr>
      <w:r w:rsidRPr="00125ADA">
        <w:rPr>
          <w:rFonts w:ascii="Times New Roman" w:hAnsi="Times New Roman" w:cs="Times New Roman"/>
          <w:sz w:val="24"/>
          <w:szCs w:val="24"/>
        </w:rPr>
        <w:t xml:space="preserve">Uji validitasmenunjukkan bahwa dari 12 soal yang diujicobakan terdapat 10 soal yang valid dan 2 soal yang tidak valid. </w:t>
      </w:r>
      <w:r w:rsidRPr="00125ADA">
        <w:rPr>
          <w:rFonts w:ascii="Times New Roman" w:hAnsi="Times New Roman" w:cs="Times New Roman"/>
          <w:sz w:val="24"/>
          <w:szCs w:val="24"/>
          <w:lang w:val="sv-SE"/>
        </w:rPr>
        <w:t xml:space="preserve">hasil yang konsisten. Uji reliabilitas ini ditentukan dengan menggunakan rumus </w:t>
      </w:r>
      <w:r w:rsidRPr="00125ADA">
        <w:rPr>
          <w:rFonts w:ascii="Times New Roman" w:hAnsi="Times New Roman" w:cs="Times New Roman"/>
          <w:sz w:val="24"/>
          <w:szCs w:val="24"/>
        </w:rPr>
        <w:t>alpha. Berdasarkan data uji reliabilitas tes dan perhitungan reliabilitas tes secara keseluruhan diperoleh reliabilitas tes (r</w:t>
      </w:r>
      <w:r w:rsidRPr="00125ADA">
        <w:rPr>
          <w:rFonts w:ascii="Times New Roman" w:hAnsi="Times New Roman" w:cs="Times New Roman"/>
          <w:sz w:val="24"/>
          <w:szCs w:val="24"/>
          <w:vertAlign w:val="subscript"/>
        </w:rPr>
        <w:t>hitung</w:t>
      </w:r>
      <w:r w:rsidRPr="00125ADA">
        <w:rPr>
          <w:rFonts w:ascii="Times New Roman" w:hAnsi="Times New Roman" w:cs="Times New Roman"/>
          <w:sz w:val="24"/>
          <w:szCs w:val="24"/>
        </w:rPr>
        <w:t>) sebesar 0,733. Setelah dibandingkan dengan r</w:t>
      </w:r>
      <w:r w:rsidRPr="00125ADA">
        <w:rPr>
          <w:rFonts w:ascii="Times New Roman" w:hAnsi="Times New Roman" w:cs="Times New Roman"/>
          <w:sz w:val="24"/>
          <w:szCs w:val="24"/>
          <w:vertAlign w:val="subscript"/>
        </w:rPr>
        <w:t>tabel</w:t>
      </w:r>
      <w:r w:rsidRPr="00125ADA">
        <w:rPr>
          <w:rFonts w:ascii="Times New Roman" w:hAnsi="Times New Roman" w:cs="Times New Roman"/>
          <w:sz w:val="24"/>
          <w:szCs w:val="24"/>
        </w:rPr>
        <w:t>= 0,361, r</w:t>
      </w:r>
      <w:r w:rsidRPr="00125ADA">
        <w:rPr>
          <w:rFonts w:ascii="Times New Roman" w:hAnsi="Times New Roman" w:cs="Times New Roman"/>
          <w:sz w:val="24"/>
          <w:szCs w:val="24"/>
          <w:vertAlign w:val="subscript"/>
        </w:rPr>
        <w:t>hitung</w:t>
      </w:r>
      <w:r w:rsidRPr="00125ADA">
        <w:rPr>
          <w:rFonts w:ascii="Times New Roman" w:hAnsi="Times New Roman" w:cs="Times New Roman"/>
          <w:sz w:val="24"/>
          <w:szCs w:val="24"/>
        </w:rPr>
        <w:t>&gt; r</w:t>
      </w:r>
      <w:r w:rsidRPr="00125ADA">
        <w:rPr>
          <w:rFonts w:ascii="Times New Roman" w:hAnsi="Times New Roman" w:cs="Times New Roman"/>
          <w:sz w:val="24"/>
          <w:szCs w:val="24"/>
          <w:vertAlign w:val="subscript"/>
        </w:rPr>
        <w:t xml:space="preserve">tabel </w:t>
      </w:r>
      <w:r w:rsidRPr="00125ADA">
        <w:rPr>
          <w:rFonts w:ascii="Times New Roman" w:hAnsi="Times New Roman" w:cs="Times New Roman"/>
          <w:sz w:val="24"/>
          <w:szCs w:val="24"/>
        </w:rPr>
        <w:t>, pada</w:t>
      </w:r>
      <w:r w:rsidRPr="00125ADA">
        <w:rPr>
          <w:rFonts w:ascii="Times New Roman" w:eastAsia="Times New Roman" w:hAnsi="Times New Roman" w:cs="Times New Roman"/>
          <w:sz w:val="24"/>
          <w:szCs w:val="24"/>
        </w:rPr>
        <w:t xml:space="preserve"> α</w:t>
      </w:r>
      <w:r w:rsidRPr="00125ADA">
        <w:rPr>
          <w:rFonts w:ascii="Times New Roman" w:hAnsi="Times New Roman" w:cs="Times New Roman"/>
          <w:sz w:val="24"/>
          <w:szCs w:val="24"/>
        </w:rPr>
        <w:t xml:space="preserve">  = 0,05 dan N = 30  dengan demikian maka soal-soal dalam instrumen tes penelitian ini reliable.</w:t>
      </w:r>
    </w:p>
    <w:p w:rsidR="00A833CD" w:rsidRPr="00125ADA" w:rsidRDefault="00A833CD" w:rsidP="00A833CD">
      <w:pPr>
        <w:pStyle w:val="StylekoponeBefore0ptAfter0pt"/>
        <w:tabs>
          <w:tab w:val="clear" w:pos="360"/>
        </w:tabs>
        <w:spacing w:line="276" w:lineRule="auto"/>
        <w:ind w:left="0" w:firstLine="567"/>
        <w:jc w:val="both"/>
        <w:rPr>
          <w:b w:val="0"/>
          <w:color w:val="auto"/>
          <w:szCs w:val="24"/>
          <w:lang w:val="en-US"/>
        </w:rPr>
      </w:pPr>
      <w:r w:rsidRPr="00125ADA">
        <w:rPr>
          <w:b w:val="0"/>
          <w:color w:val="auto"/>
          <w:szCs w:val="24"/>
          <w:lang w:val="en-US"/>
        </w:rPr>
        <w:t xml:space="preserve">Berdasarkan hasil penelitian setelah dilakukan </w:t>
      </w:r>
      <w:r w:rsidRPr="00125ADA">
        <w:rPr>
          <w:b w:val="0"/>
          <w:szCs w:val="24"/>
        </w:rPr>
        <w:t>analisis data</w:t>
      </w:r>
      <w:r w:rsidRPr="00125ADA">
        <w:rPr>
          <w:b w:val="0"/>
          <w:szCs w:val="24"/>
          <w:lang w:val="en-US"/>
        </w:rPr>
        <w:t xml:space="preserve">dan </w:t>
      </w:r>
      <w:r w:rsidRPr="00125ADA">
        <w:rPr>
          <w:b w:val="0"/>
          <w:color w:val="auto"/>
          <w:szCs w:val="24"/>
          <w:lang w:val="en-US"/>
        </w:rPr>
        <w:t>perhitungan diperoleh rata-rata nilai pretes dan nilai posttes  disajikan pada tabel 5.1.</w:t>
      </w:r>
    </w:p>
    <w:p w:rsidR="00A833CD" w:rsidRPr="00125ADA" w:rsidRDefault="00A833CD" w:rsidP="00A833CD">
      <w:pPr>
        <w:autoSpaceDE w:val="0"/>
        <w:autoSpaceDN w:val="0"/>
        <w:adjustRightInd w:val="0"/>
        <w:spacing w:after="0" w:line="276" w:lineRule="auto"/>
        <w:jc w:val="both"/>
        <w:rPr>
          <w:rFonts w:ascii="Times New Roman" w:hAnsi="Times New Roman" w:cs="Times New Roman"/>
          <w:b/>
          <w:bCs/>
          <w:color w:val="000000"/>
          <w:sz w:val="24"/>
          <w:szCs w:val="24"/>
        </w:rPr>
      </w:pPr>
    </w:p>
    <w:p w:rsidR="00A833CD" w:rsidRDefault="00A833CD" w:rsidP="00A833CD">
      <w:pPr>
        <w:autoSpaceDE w:val="0"/>
        <w:autoSpaceDN w:val="0"/>
        <w:adjustRightInd w:val="0"/>
        <w:spacing w:after="0" w:line="276" w:lineRule="auto"/>
        <w:jc w:val="both"/>
        <w:rPr>
          <w:rFonts w:ascii="Times New Roman" w:hAnsi="Times New Roman" w:cs="Times New Roman"/>
          <w:b/>
          <w:bCs/>
          <w:color w:val="000000"/>
          <w:sz w:val="24"/>
          <w:szCs w:val="24"/>
        </w:rPr>
        <w:sectPr w:rsidR="00A833CD" w:rsidSect="00125ADA">
          <w:type w:val="continuous"/>
          <w:pgSz w:w="11907" w:h="16840" w:code="9"/>
          <w:pgMar w:top="1440" w:right="1440" w:bottom="1440" w:left="1440" w:header="720" w:footer="720" w:gutter="0"/>
          <w:cols w:num="2" w:space="720"/>
          <w:docGrid w:linePitch="360"/>
        </w:sectPr>
      </w:pPr>
    </w:p>
    <w:p w:rsidR="00A833CD" w:rsidRDefault="00A833CD" w:rsidP="00A833CD">
      <w:pPr>
        <w:autoSpaceDE w:val="0"/>
        <w:autoSpaceDN w:val="0"/>
        <w:adjustRightInd w:val="0"/>
        <w:spacing w:after="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Tabel 5.1 Data Hasil uji Hipotesis</w:t>
      </w:r>
    </w:p>
    <w:p w:rsidR="00A833CD" w:rsidRPr="00125ADA" w:rsidRDefault="00A833CD" w:rsidP="00A833CD">
      <w:pPr>
        <w:autoSpaceDE w:val="0"/>
        <w:autoSpaceDN w:val="0"/>
        <w:adjustRightInd w:val="0"/>
        <w:spacing w:after="0" w:line="276" w:lineRule="auto"/>
        <w:jc w:val="both"/>
        <w:rPr>
          <w:rFonts w:ascii="Times New Roman" w:hAnsi="Times New Roman" w:cs="Times New Roman"/>
          <w:b/>
          <w:bCs/>
          <w:color w:val="000000"/>
          <w:sz w:val="24"/>
          <w:szCs w:val="24"/>
        </w:rPr>
      </w:pPr>
      <w:r w:rsidRPr="00125ADA">
        <w:rPr>
          <w:rFonts w:ascii="Times New Roman" w:hAnsi="Times New Roman" w:cs="Times New Roman"/>
          <w:b/>
          <w:bCs/>
          <w:color w:val="000000"/>
          <w:sz w:val="24"/>
          <w:szCs w:val="24"/>
        </w:rPr>
        <w:t>T-Test</w:t>
      </w:r>
    </w:p>
    <w:p w:rsidR="00A833CD" w:rsidRDefault="00A833CD" w:rsidP="00A833CD">
      <w:pPr>
        <w:autoSpaceDE w:val="0"/>
        <w:autoSpaceDN w:val="0"/>
        <w:adjustRightInd w:val="0"/>
        <w:spacing w:after="0" w:line="276" w:lineRule="auto"/>
        <w:ind w:left="60" w:right="60"/>
        <w:jc w:val="both"/>
        <w:rPr>
          <w:rFonts w:ascii="Times New Roman" w:hAnsi="Times New Roman" w:cs="Times New Roman"/>
          <w:b/>
          <w:bCs/>
          <w:color w:val="010205"/>
          <w:sz w:val="24"/>
          <w:szCs w:val="24"/>
        </w:rPr>
        <w:sectPr w:rsidR="00A833CD" w:rsidSect="00125ADA">
          <w:type w:val="continuous"/>
          <w:pgSz w:w="11907" w:h="16840" w:code="9"/>
          <w:pgMar w:top="1440" w:right="1440" w:bottom="1440" w:left="1440" w:header="720" w:footer="720" w:gutter="0"/>
          <w:cols w:space="720"/>
          <w:docGrid w:linePitch="360"/>
        </w:sectPr>
      </w:pPr>
    </w:p>
    <w:tbl>
      <w:tblPr>
        <w:tblW w:w="76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09"/>
        <w:gridCol w:w="970"/>
        <w:gridCol w:w="1140"/>
        <w:gridCol w:w="1140"/>
        <w:gridCol w:w="1600"/>
        <w:gridCol w:w="1634"/>
      </w:tblGrid>
      <w:tr w:rsidR="00A833CD" w:rsidRPr="00125ADA" w:rsidTr="00092B27">
        <w:trPr>
          <w:cantSplit/>
          <w:jc w:val="center"/>
        </w:trPr>
        <w:tc>
          <w:tcPr>
            <w:tcW w:w="7693" w:type="dxa"/>
            <w:gridSpan w:val="6"/>
            <w:tcBorders>
              <w:top w:val="nil"/>
              <w:left w:val="nil"/>
              <w:bottom w:val="nil"/>
              <w:right w:val="nil"/>
            </w:tcBorders>
            <w:shd w:val="clear" w:color="auto" w:fill="FFFFFF"/>
            <w:vAlign w:val="center"/>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125ADA">
              <w:rPr>
                <w:rFonts w:ascii="Times New Roman" w:hAnsi="Times New Roman" w:cs="Times New Roman"/>
                <w:b/>
                <w:bCs/>
                <w:color w:val="010205"/>
                <w:sz w:val="24"/>
                <w:szCs w:val="24"/>
              </w:rPr>
              <w:lastRenderedPageBreak/>
              <w:t>Group Statistics</w:t>
            </w:r>
          </w:p>
        </w:tc>
      </w:tr>
      <w:tr w:rsidR="00A833CD" w:rsidRPr="00125ADA" w:rsidTr="00092B27">
        <w:trPr>
          <w:cantSplit/>
          <w:jc w:val="center"/>
        </w:trPr>
        <w:tc>
          <w:tcPr>
            <w:tcW w:w="1209" w:type="dxa"/>
          </w:tcPr>
          <w:p w:rsidR="00A833CD" w:rsidRPr="00125ADA" w:rsidRDefault="00A833CD" w:rsidP="00092B27">
            <w:pPr>
              <w:autoSpaceDE w:val="0"/>
              <w:autoSpaceDN w:val="0"/>
              <w:adjustRightInd w:val="0"/>
              <w:spacing w:after="0" w:line="276" w:lineRule="auto"/>
              <w:jc w:val="both"/>
              <w:rPr>
                <w:rFonts w:ascii="Times New Roman" w:hAnsi="Times New Roman" w:cs="Times New Roman"/>
                <w:color w:val="010205"/>
                <w:sz w:val="24"/>
                <w:szCs w:val="24"/>
              </w:rPr>
            </w:pPr>
          </w:p>
        </w:tc>
        <w:tc>
          <w:tcPr>
            <w:tcW w:w="970" w:type="dxa"/>
            <w:tcBorders>
              <w:top w:val="nil"/>
              <w:left w:val="nil"/>
              <w:bottom w:val="single" w:sz="8" w:space="0" w:color="152935"/>
              <w:right w:val="nil"/>
            </w:tcBorders>
            <w:shd w:val="clear" w:color="auto" w:fill="FFFFFF"/>
            <w:vAlign w:val="bottom"/>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264A60"/>
                <w:sz w:val="24"/>
                <w:szCs w:val="24"/>
              </w:rPr>
            </w:pPr>
            <w:r w:rsidRPr="00125ADA">
              <w:rPr>
                <w:rFonts w:ascii="Times New Roman" w:hAnsi="Times New Roman" w:cs="Times New Roman"/>
                <w:color w:val="264A60"/>
                <w:sz w:val="24"/>
                <w:szCs w:val="24"/>
              </w:rPr>
              <w:t>KELAS</w:t>
            </w:r>
          </w:p>
        </w:tc>
        <w:tc>
          <w:tcPr>
            <w:tcW w:w="1140" w:type="dxa"/>
            <w:tcBorders>
              <w:top w:val="nil"/>
              <w:left w:val="nil"/>
              <w:bottom w:val="single" w:sz="8" w:space="0" w:color="152935"/>
              <w:right w:val="single" w:sz="8" w:space="0" w:color="E0E0E0"/>
            </w:tcBorders>
            <w:shd w:val="clear" w:color="auto" w:fill="FFFFFF"/>
            <w:vAlign w:val="bottom"/>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264A60"/>
                <w:sz w:val="24"/>
                <w:szCs w:val="24"/>
              </w:rPr>
            </w:pPr>
            <w:r w:rsidRPr="00125ADA">
              <w:rPr>
                <w:rFonts w:ascii="Times New Roman" w:hAnsi="Times New Roman" w:cs="Times New Roman"/>
                <w:color w:val="264A60"/>
                <w:sz w:val="24"/>
                <w:szCs w:val="24"/>
              </w:rPr>
              <w:t>N</w:t>
            </w:r>
          </w:p>
        </w:tc>
        <w:tc>
          <w:tcPr>
            <w:tcW w:w="1140" w:type="dxa"/>
            <w:tcBorders>
              <w:top w:val="nil"/>
              <w:left w:val="single" w:sz="8" w:space="0" w:color="E0E0E0"/>
              <w:bottom w:val="single" w:sz="8" w:space="0" w:color="152935"/>
              <w:right w:val="single" w:sz="8" w:space="0" w:color="E0E0E0"/>
            </w:tcBorders>
            <w:shd w:val="clear" w:color="auto" w:fill="FFFFFF"/>
            <w:vAlign w:val="bottom"/>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264A60"/>
                <w:sz w:val="24"/>
                <w:szCs w:val="24"/>
              </w:rPr>
            </w:pPr>
            <w:r w:rsidRPr="00125ADA">
              <w:rPr>
                <w:rFonts w:ascii="Times New Roman" w:hAnsi="Times New Roman" w:cs="Times New Roman"/>
                <w:color w:val="264A60"/>
                <w:sz w:val="24"/>
                <w:szCs w:val="24"/>
              </w:rPr>
              <w:t>Mean</w:t>
            </w:r>
          </w:p>
        </w:tc>
        <w:tc>
          <w:tcPr>
            <w:tcW w:w="1600" w:type="dxa"/>
            <w:tcBorders>
              <w:top w:val="nil"/>
              <w:left w:val="single" w:sz="8" w:space="0" w:color="E0E0E0"/>
              <w:bottom w:val="single" w:sz="8" w:space="0" w:color="152935"/>
              <w:right w:val="single" w:sz="8" w:space="0" w:color="E0E0E0"/>
            </w:tcBorders>
            <w:shd w:val="clear" w:color="auto" w:fill="FFFFFF"/>
            <w:vAlign w:val="bottom"/>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264A60"/>
                <w:sz w:val="24"/>
                <w:szCs w:val="24"/>
              </w:rPr>
            </w:pPr>
            <w:r w:rsidRPr="00125ADA">
              <w:rPr>
                <w:rFonts w:ascii="Times New Roman" w:hAnsi="Times New Roman" w:cs="Times New Roman"/>
                <w:color w:val="264A60"/>
                <w:sz w:val="24"/>
                <w:szCs w:val="24"/>
              </w:rPr>
              <w:t>Std. Deviation</w:t>
            </w:r>
          </w:p>
        </w:tc>
        <w:tc>
          <w:tcPr>
            <w:tcW w:w="1634" w:type="dxa"/>
            <w:tcBorders>
              <w:top w:val="nil"/>
              <w:left w:val="single" w:sz="8" w:space="0" w:color="E0E0E0"/>
              <w:bottom w:val="single" w:sz="8" w:space="0" w:color="152935"/>
              <w:right w:val="nil"/>
            </w:tcBorders>
            <w:shd w:val="clear" w:color="auto" w:fill="FFFFFF"/>
            <w:vAlign w:val="bottom"/>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264A60"/>
                <w:sz w:val="24"/>
                <w:szCs w:val="24"/>
              </w:rPr>
            </w:pPr>
            <w:r w:rsidRPr="00125ADA">
              <w:rPr>
                <w:rFonts w:ascii="Times New Roman" w:hAnsi="Times New Roman" w:cs="Times New Roman"/>
                <w:color w:val="264A60"/>
                <w:sz w:val="24"/>
                <w:szCs w:val="24"/>
              </w:rPr>
              <w:t>Std. Error Mean</w:t>
            </w:r>
          </w:p>
        </w:tc>
      </w:tr>
      <w:tr w:rsidR="00A833CD" w:rsidRPr="00125ADA" w:rsidTr="00092B27">
        <w:trPr>
          <w:cantSplit/>
          <w:jc w:val="center"/>
        </w:trPr>
        <w:tc>
          <w:tcPr>
            <w:tcW w:w="1209" w:type="dxa"/>
            <w:vMerge w:val="restart"/>
            <w:tcBorders>
              <w:top w:val="single" w:sz="8" w:space="0" w:color="152935"/>
              <w:left w:val="nil"/>
              <w:bottom w:val="nil"/>
              <w:right w:val="nil"/>
            </w:tcBorders>
            <w:shd w:val="clear" w:color="auto" w:fill="E0E0E0"/>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264A60"/>
                <w:sz w:val="24"/>
                <w:szCs w:val="24"/>
              </w:rPr>
            </w:pPr>
            <w:r w:rsidRPr="00125ADA">
              <w:rPr>
                <w:rFonts w:ascii="Times New Roman" w:hAnsi="Times New Roman" w:cs="Times New Roman"/>
                <w:color w:val="264A60"/>
                <w:sz w:val="24"/>
                <w:szCs w:val="24"/>
              </w:rPr>
              <w:t>Pre Test</w:t>
            </w:r>
          </w:p>
        </w:tc>
        <w:tc>
          <w:tcPr>
            <w:tcW w:w="970" w:type="dxa"/>
            <w:tcBorders>
              <w:top w:val="single" w:sz="8" w:space="0" w:color="152935"/>
              <w:left w:val="nil"/>
              <w:bottom w:val="single" w:sz="8" w:space="0" w:color="AEAEAE"/>
              <w:right w:val="nil"/>
            </w:tcBorders>
            <w:shd w:val="clear" w:color="auto" w:fill="E0E0E0"/>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264A60"/>
                <w:sz w:val="24"/>
                <w:szCs w:val="24"/>
              </w:rPr>
            </w:pPr>
            <w:r w:rsidRPr="00125ADA">
              <w:rPr>
                <w:rFonts w:ascii="Times New Roman" w:hAnsi="Times New Roman" w:cs="Times New Roman"/>
                <w:color w:val="264A60"/>
                <w:sz w:val="24"/>
                <w:szCs w:val="24"/>
              </w:rPr>
              <w:t>1.00</w:t>
            </w:r>
          </w:p>
        </w:tc>
        <w:tc>
          <w:tcPr>
            <w:tcW w:w="1140" w:type="dxa"/>
            <w:tcBorders>
              <w:top w:val="single" w:sz="8" w:space="0" w:color="152935"/>
              <w:left w:val="nil"/>
              <w:bottom w:val="single" w:sz="8" w:space="0" w:color="AEAEAE"/>
              <w:right w:val="single" w:sz="8" w:space="0" w:color="E0E0E0"/>
            </w:tcBorders>
            <w:shd w:val="clear" w:color="auto" w:fill="FFFFFF"/>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125ADA">
              <w:rPr>
                <w:rFonts w:ascii="Times New Roman" w:hAnsi="Times New Roman" w:cs="Times New Roman"/>
                <w:color w:val="010205"/>
                <w:sz w:val="24"/>
                <w:szCs w:val="24"/>
              </w:rPr>
              <w:t>26</w:t>
            </w:r>
          </w:p>
        </w:tc>
        <w:tc>
          <w:tcPr>
            <w:tcW w:w="1140" w:type="dxa"/>
            <w:tcBorders>
              <w:top w:val="single" w:sz="8" w:space="0" w:color="152935"/>
              <w:left w:val="single" w:sz="8" w:space="0" w:color="E0E0E0"/>
              <w:bottom w:val="single" w:sz="8" w:space="0" w:color="AEAEAE"/>
              <w:right w:val="single" w:sz="8" w:space="0" w:color="E0E0E0"/>
            </w:tcBorders>
            <w:shd w:val="clear" w:color="auto" w:fill="FFFFFF"/>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125ADA">
              <w:rPr>
                <w:rFonts w:ascii="Times New Roman" w:hAnsi="Times New Roman" w:cs="Times New Roman"/>
                <w:color w:val="010205"/>
                <w:sz w:val="24"/>
                <w:szCs w:val="24"/>
              </w:rPr>
              <w:t>47.5385</w:t>
            </w:r>
          </w:p>
        </w:tc>
        <w:tc>
          <w:tcPr>
            <w:tcW w:w="1600" w:type="dxa"/>
            <w:tcBorders>
              <w:top w:val="single" w:sz="8" w:space="0" w:color="152935"/>
              <w:left w:val="single" w:sz="8" w:space="0" w:color="E0E0E0"/>
              <w:bottom w:val="single" w:sz="8" w:space="0" w:color="AEAEAE"/>
              <w:right w:val="single" w:sz="8" w:space="0" w:color="E0E0E0"/>
            </w:tcBorders>
            <w:shd w:val="clear" w:color="auto" w:fill="FFFFFF"/>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125ADA">
              <w:rPr>
                <w:rFonts w:ascii="Times New Roman" w:hAnsi="Times New Roman" w:cs="Times New Roman"/>
                <w:color w:val="010205"/>
                <w:sz w:val="24"/>
                <w:szCs w:val="24"/>
              </w:rPr>
              <w:t>8.50520</w:t>
            </w:r>
          </w:p>
        </w:tc>
        <w:tc>
          <w:tcPr>
            <w:tcW w:w="1634" w:type="dxa"/>
            <w:tcBorders>
              <w:top w:val="single" w:sz="8" w:space="0" w:color="152935"/>
              <w:left w:val="single" w:sz="8" w:space="0" w:color="E0E0E0"/>
              <w:bottom w:val="single" w:sz="8" w:space="0" w:color="AEAEAE"/>
              <w:right w:val="nil"/>
            </w:tcBorders>
            <w:shd w:val="clear" w:color="auto" w:fill="FFFFFF"/>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125ADA">
              <w:rPr>
                <w:rFonts w:ascii="Times New Roman" w:hAnsi="Times New Roman" w:cs="Times New Roman"/>
                <w:color w:val="010205"/>
                <w:sz w:val="24"/>
                <w:szCs w:val="24"/>
              </w:rPr>
              <w:t>1.66801</w:t>
            </w:r>
          </w:p>
        </w:tc>
      </w:tr>
      <w:tr w:rsidR="00A833CD" w:rsidRPr="00125ADA" w:rsidTr="00092B27">
        <w:trPr>
          <w:cantSplit/>
          <w:jc w:val="center"/>
        </w:trPr>
        <w:tc>
          <w:tcPr>
            <w:tcW w:w="1209" w:type="dxa"/>
            <w:vMerge/>
            <w:tcBorders>
              <w:top w:val="single" w:sz="8" w:space="0" w:color="152935"/>
              <w:left w:val="nil"/>
              <w:bottom w:val="nil"/>
              <w:right w:val="nil"/>
            </w:tcBorders>
            <w:shd w:val="clear" w:color="auto" w:fill="E0E0E0"/>
          </w:tcPr>
          <w:p w:rsidR="00A833CD" w:rsidRPr="00125ADA" w:rsidRDefault="00A833CD" w:rsidP="00092B27">
            <w:pPr>
              <w:autoSpaceDE w:val="0"/>
              <w:autoSpaceDN w:val="0"/>
              <w:adjustRightInd w:val="0"/>
              <w:spacing w:after="0" w:line="276" w:lineRule="auto"/>
              <w:jc w:val="both"/>
              <w:rPr>
                <w:rFonts w:ascii="Times New Roman" w:hAnsi="Times New Roman" w:cs="Times New Roman"/>
                <w:color w:val="010205"/>
                <w:sz w:val="24"/>
                <w:szCs w:val="24"/>
              </w:rPr>
            </w:pPr>
          </w:p>
        </w:tc>
        <w:tc>
          <w:tcPr>
            <w:tcW w:w="970" w:type="dxa"/>
            <w:tcBorders>
              <w:top w:val="single" w:sz="8" w:space="0" w:color="AEAEAE"/>
              <w:left w:val="nil"/>
              <w:bottom w:val="nil"/>
              <w:right w:val="nil"/>
            </w:tcBorders>
            <w:shd w:val="clear" w:color="auto" w:fill="E0E0E0"/>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264A60"/>
                <w:sz w:val="24"/>
                <w:szCs w:val="24"/>
              </w:rPr>
            </w:pPr>
            <w:r w:rsidRPr="00125ADA">
              <w:rPr>
                <w:rFonts w:ascii="Times New Roman" w:hAnsi="Times New Roman" w:cs="Times New Roman"/>
                <w:color w:val="264A60"/>
                <w:sz w:val="24"/>
                <w:szCs w:val="24"/>
              </w:rPr>
              <w:t>2.00</w:t>
            </w:r>
          </w:p>
        </w:tc>
        <w:tc>
          <w:tcPr>
            <w:tcW w:w="1140" w:type="dxa"/>
            <w:tcBorders>
              <w:top w:val="single" w:sz="8" w:space="0" w:color="AEAEAE"/>
              <w:left w:val="nil"/>
              <w:bottom w:val="nil"/>
              <w:right w:val="single" w:sz="8" w:space="0" w:color="E0E0E0"/>
            </w:tcBorders>
            <w:shd w:val="clear" w:color="auto" w:fill="FFFFFF"/>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125ADA">
              <w:rPr>
                <w:rFonts w:ascii="Times New Roman" w:hAnsi="Times New Roman" w:cs="Times New Roman"/>
                <w:color w:val="010205"/>
                <w:sz w:val="24"/>
                <w:szCs w:val="24"/>
              </w:rPr>
              <w:t>26</w:t>
            </w:r>
          </w:p>
        </w:tc>
        <w:tc>
          <w:tcPr>
            <w:tcW w:w="1140" w:type="dxa"/>
            <w:tcBorders>
              <w:top w:val="single" w:sz="8" w:space="0" w:color="AEAEAE"/>
              <w:left w:val="single" w:sz="8" w:space="0" w:color="E0E0E0"/>
              <w:bottom w:val="nil"/>
              <w:right w:val="single" w:sz="8" w:space="0" w:color="E0E0E0"/>
            </w:tcBorders>
            <w:shd w:val="clear" w:color="auto" w:fill="FFFFFF"/>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125ADA">
              <w:rPr>
                <w:rFonts w:ascii="Times New Roman" w:hAnsi="Times New Roman" w:cs="Times New Roman"/>
                <w:color w:val="010205"/>
                <w:sz w:val="24"/>
                <w:szCs w:val="24"/>
              </w:rPr>
              <w:t>51.1538</w:t>
            </w:r>
          </w:p>
        </w:tc>
        <w:tc>
          <w:tcPr>
            <w:tcW w:w="1600" w:type="dxa"/>
            <w:tcBorders>
              <w:top w:val="single" w:sz="8" w:space="0" w:color="AEAEAE"/>
              <w:left w:val="single" w:sz="8" w:space="0" w:color="E0E0E0"/>
              <w:bottom w:val="nil"/>
              <w:right w:val="single" w:sz="8" w:space="0" w:color="E0E0E0"/>
            </w:tcBorders>
            <w:shd w:val="clear" w:color="auto" w:fill="FFFFFF"/>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125ADA">
              <w:rPr>
                <w:rFonts w:ascii="Times New Roman" w:hAnsi="Times New Roman" w:cs="Times New Roman"/>
                <w:color w:val="010205"/>
                <w:sz w:val="24"/>
                <w:szCs w:val="24"/>
              </w:rPr>
              <w:t>7.67694</w:t>
            </w:r>
          </w:p>
        </w:tc>
        <w:tc>
          <w:tcPr>
            <w:tcW w:w="1634" w:type="dxa"/>
            <w:tcBorders>
              <w:top w:val="single" w:sz="8" w:space="0" w:color="AEAEAE"/>
              <w:left w:val="single" w:sz="8" w:space="0" w:color="E0E0E0"/>
              <w:bottom w:val="nil"/>
              <w:right w:val="nil"/>
            </w:tcBorders>
            <w:shd w:val="clear" w:color="auto" w:fill="FFFFFF"/>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125ADA">
              <w:rPr>
                <w:rFonts w:ascii="Times New Roman" w:hAnsi="Times New Roman" w:cs="Times New Roman"/>
                <w:color w:val="010205"/>
                <w:sz w:val="24"/>
                <w:szCs w:val="24"/>
              </w:rPr>
              <w:t>1.50557</w:t>
            </w:r>
          </w:p>
        </w:tc>
      </w:tr>
      <w:tr w:rsidR="00A833CD" w:rsidRPr="00125ADA" w:rsidTr="00092B27">
        <w:trPr>
          <w:cantSplit/>
          <w:jc w:val="center"/>
        </w:trPr>
        <w:tc>
          <w:tcPr>
            <w:tcW w:w="1209" w:type="dxa"/>
            <w:vMerge w:val="restart"/>
            <w:tcBorders>
              <w:top w:val="single" w:sz="8" w:space="0" w:color="AEAEAE"/>
              <w:left w:val="nil"/>
              <w:bottom w:val="single" w:sz="8" w:space="0" w:color="152935"/>
              <w:right w:val="nil"/>
            </w:tcBorders>
            <w:shd w:val="clear" w:color="auto" w:fill="E0E0E0"/>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264A60"/>
                <w:sz w:val="24"/>
                <w:szCs w:val="24"/>
              </w:rPr>
            </w:pPr>
            <w:r w:rsidRPr="00125ADA">
              <w:rPr>
                <w:rFonts w:ascii="Times New Roman" w:hAnsi="Times New Roman" w:cs="Times New Roman"/>
                <w:color w:val="264A60"/>
                <w:sz w:val="24"/>
                <w:szCs w:val="24"/>
              </w:rPr>
              <w:t>Post Test</w:t>
            </w:r>
          </w:p>
        </w:tc>
        <w:tc>
          <w:tcPr>
            <w:tcW w:w="970" w:type="dxa"/>
            <w:tcBorders>
              <w:top w:val="single" w:sz="8" w:space="0" w:color="AEAEAE"/>
              <w:left w:val="nil"/>
              <w:bottom w:val="single" w:sz="8" w:space="0" w:color="AEAEAE"/>
              <w:right w:val="nil"/>
            </w:tcBorders>
            <w:shd w:val="clear" w:color="auto" w:fill="E0E0E0"/>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264A60"/>
                <w:sz w:val="24"/>
                <w:szCs w:val="24"/>
              </w:rPr>
            </w:pPr>
            <w:r w:rsidRPr="00125ADA">
              <w:rPr>
                <w:rFonts w:ascii="Times New Roman" w:hAnsi="Times New Roman" w:cs="Times New Roman"/>
                <w:color w:val="264A60"/>
                <w:sz w:val="24"/>
                <w:szCs w:val="24"/>
              </w:rPr>
              <w:t>1.00</w:t>
            </w:r>
          </w:p>
        </w:tc>
        <w:tc>
          <w:tcPr>
            <w:tcW w:w="1140" w:type="dxa"/>
            <w:tcBorders>
              <w:top w:val="single" w:sz="8" w:space="0" w:color="AEAEAE"/>
              <w:left w:val="nil"/>
              <w:bottom w:val="single" w:sz="8" w:space="0" w:color="AEAEAE"/>
              <w:right w:val="single" w:sz="8" w:space="0" w:color="E0E0E0"/>
            </w:tcBorders>
            <w:shd w:val="clear" w:color="auto" w:fill="FFFFFF"/>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125ADA">
              <w:rPr>
                <w:rFonts w:ascii="Times New Roman" w:hAnsi="Times New Roman" w:cs="Times New Roman"/>
                <w:color w:val="010205"/>
                <w:sz w:val="24"/>
                <w:szCs w:val="24"/>
              </w:rPr>
              <w:t>26</w:t>
            </w:r>
          </w:p>
        </w:tc>
        <w:tc>
          <w:tcPr>
            <w:tcW w:w="1140" w:type="dxa"/>
            <w:tcBorders>
              <w:top w:val="single" w:sz="8" w:space="0" w:color="AEAEAE"/>
              <w:left w:val="single" w:sz="8" w:space="0" w:color="E0E0E0"/>
              <w:bottom w:val="single" w:sz="8" w:space="0" w:color="AEAEAE"/>
              <w:right w:val="single" w:sz="8" w:space="0" w:color="E0E0E0"/>
            </w:tcBorders>
            <w:shd w:val="clear" w:color="auto" w:fill="FFFFFF"/>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125ADA">
              <w:rPr>
                <w:rFonts w:ascii="Times New Roman" w:hAnsi="Times New Roman" w:cs="Times New Roman"/>
                <w:color w:val="010205"/>
                <w:sz w:val="24"/>
                <w:szCs w:val="24"/>
              </w:rPr>
              <w:t>75.3077</w:t>
            </w:r>
          </w:p>
        </w:tc>
        <w:tc>
          <w:tcPr>
            <w:tcW w:w="1600" w:type="dxa"/>
            <w:tcBorders>
              <w:top w:val="single" w:sz="8" w:space="0" w:color="AEAEAE"/>
              <w:left w:val="single" w:sz="8" w:space="0" w:color="E0E0E0"/>
              <w:bottom w:val="single" w:sz="8" w:space="0" w:color="AEAEAE"/>
              <w:right w:val="single" w:sz="8" w:space="0" w:color="E0E0E0"/>
            </w:tcBorders>
            <w:shd w:val="clear" w:color="auto" w:fill="FFFFFF"/>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125ADA">
              <w:rPr>
                <w:rFonts w:ascii="Times New Roman" w:hAnsi="Times New Roman" w:cs="Times New Roman"/>
                <w:color w:val="010205"/>
                <w:sz w:val="24"/>
                <w:szCs w:val="24"/>
              </w:rPr>
              <w:t>6.93841</w:t>
            </w:r>
          </w:p>
        </w:tc>
        <w:tc>
          <w:tcPr>
            <w:tcW w:w="1634" w:type="dxa"/>
            <w:tcBorders>
              <w:top w:val="single" w:sz="8" w:space="0" w:color="AEAEAE"/>
              <w:left w:val="single" w:sz="8" w:space="0" w:color="E0E0E0"/>
              <w:bottom w:val="single" w:sz="8" w:space="0" w:color="AEAEAE"/>
              <w:right w:val="nil"/>
            </w:tcBorders>
            <w:shd w:val="clear" w:color="auto" w:fill="FFFFFF"/>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125ADA">
              <w:rPr>
                <w:rFonts w:ascii="Times New Roman" w:hAnsi="Times New Roman" w:cs="Times New Roman"/>
                <w:color w:val="010205"/>
                <w:sz w:val="24"/>
                <w:szCs w:val="24"/>
              </w:rPr>
              <w:t>1.36073</w:t>
            </w:r>
          </w:p>
        </w:tc>
      </w:tr>
      <w:tr w:rsidR="00A833CD" w:rsidRPr="00125ADA" w:rsidTr="00092B27">
        <w:trPr>
          <w:cantSplit/>
          <w:jc w:val="center"/>
        </w:trPr>
        <w:tc>
          <w:tcPr>
            <w:tcW w:w="1209" w:type="dxa"/>
            <w:vMerge/>
            <w:tcBorders>
              <w:top w:val="single" w:sz="8" w:space="0" w:color="AEAEAE"/>
              <w:left w:val="nil"/>
              <w:bottom w:val="single" w:sz="8" w:space="0" w:color="152935"/>
              <w:right w:val="nil"/>
            </w:tcBorders>
            <w:shd w:val="clear" w:color="auto" w:fill="E0E0E0"/>
          </w:tcPr>
          <w:p w:rsidR="00A833CD" w:rsidRPr="00125ADA" w:rsidRDefault="00A833CD" w:rsidP="00092B27">
            <w:pPr>
              <w:autoSpaceDE w:val="0"/>
              <w:autoSpaceDN w:val="0"/>
              <w:adjustRightInd w:val="0"/>
              <w:spacing w:after="0" w:line="276" w:lineRule="auto"/>
              <w:jc w:val="both"/>
              <w:rPr>
                <w:rFonts w:ascii="Times New Roman" w:hAnsi="Times New Roman" w:cs="Times New Roman"/>
                <w:color w:val="010205"/>
                <w:sz w:val="24"/>
                <w:szCs w:val="24"/>
              </w:rPr>
            </w:pPr>
          </w:p>
        </w:tc>
        <w:tc>
          <w:tcPr>
            <w:tcW w:w="970" w:type="dxa"/>
            <w:tcBorders>
              <w:top w:val="single" w:sz="8" w:space="0" w:color="AEAEAE"/>
              <w:left w:val="nil"/>
              <w:bottom w:val="single" w:sz="8" w:space="0" w:color="152935"/>
              <w:right w:val="nil"/>
            </w:tcBorders>
            <w:shd w:val="clear" w:color="auto" w:fill="E0E0E0"/>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264A60"/>
                <w:sz w:val="24"/>
                <w:szCs w:val="24"/>
              </w:rPr>
            </w:pPr>
            <w:r w:rsidRPr="00125ADA">
              <w:rPr>
                <w:rFonts w:ascii="Times New Roman" w:hAnsi="Times New Roman" w:cs="Times New Roman"/>
                <w:color w:val="264A60"/>
                <w:sz w:val="24"/>
                <w:szCs w:val="24"/>
              </w:rPr>
              <w:t>2.00</w:t>
            </w:r>
          </w:p>
        </w:tc>
        <w:tc>
          <w:tcPr>
            <w:tcW w:w="1140" w:type="dxa"/>
            <w:tcBorders>
              <w:top w:val="single" w:sz="8" w:space="0" w:color="AEAEAE"/>
              <w:left w:val="nil"/>
              <w:bottom w:val="single" w:sz="8" w:space="0" w:color="152935"/>
              <w:right w:val="single" w:sz="8" w:space="0" w:color="E0E0E0"/>
            </w:tcBorders>
            <w:shd w:val="clear" w:color="auto" w:fill="FFFFFF"/>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125ADA">
              <w:rPr>
                <w:rFonts w:ascii="Times New Roman" w:hAnsi="Times New Roman" w:cs="Times New Roman"/>
                <w:color w:val="010205"/>
                <w:sz w:val="24"/>
                <w:szCs w:val="24"/>
              </w:rPr>
              <w:t>26</w:t>
            </w:r>
          </w:p>
        </w:tc>
        <w:tc>
          <w:tcPr>
            <w:tcW w:w="1140" w:type="dxa"/>
            <w:tcBorders>
              <w:top w:val="single" w:sz="8" w:space="0" w:color="AEAEAE"/>
              <w:left w:val="single" w:sz="8" w:space="0" w:color="E0E0E0"/>
              <w:bottom w:val="single" w:sz="8" w:space="0" w:color="152935"/>
              <w:right w:val="single" w:sz="8" w:space="0" w:color="E0E0E0"/>
            </w:tcBorders>
            <w:shd w:val="clear" w:color="auto" w:fill="FFFFFF"/>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125ADA">
              <w:rPr>
                <w:rFonts w:ascii="Times New Roman" w:hAnsi="Times New Roman" w:cs="Times New Roman"/>
                <w:color w:val="010205"/>
                <w:sz w:val="24"/>
                <w:szCs w:val="24"/>
              </w:rPr>
              <w:t>80.2692</w:t>
            </w:r>
          </w:p>
        </w:tc>
        <w:tc>
          <w:tcPr>
            <w:tcW w:w="1600" w:type="dxa"/>
            <w:tcBorders>
              <w:top w:val="single" w:sz="8" w:space="0" w:color="AEAEAE"/>
              <w:left w:val="single" w:sz="8" w:space="0" w:color="E0E0E0"/>
              <w:bottom w:val="single" w:sz="8" w:space="0" w:color="152935"/>
              <w:right w:val="single" w:sz="8" w:space="0" w:color="E0E0E0"/>
            </w:tcBorders>
            <w:shd w:val="clear" w:color="auto" w:fill="FFFFFF"/>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125ADA">
              <w:rPr>
                <w:rFonts w:ascii="Times New Roman" w:hAnsi="Times New Roman" w:cs="Times New Roman"/>
                <w:color w:val="010205"/>
                <w:sz w:val="24"/>
                <w:szCs w:val="24"/>
              </w:rPr>
              <w:t>8.93334</w:t>
            </w:r>
          </w:p>
        </w:tc>
        <w:tc>
          <w:tcPr>
            <w:tcW w:w="1634" w:type="dxa"/>
            <w:tcBorders>
              <w:top w:val="single" w:sz="8" w:space="0" w:color="AEAEAE"/>
              <w:left w:val="single" w:sz="8" w:space="0" w:color="E0E0E0"/>
              <w:bottom w:val="single" w:sz="8" w:space="0" w:color="152935"/>
              <w:right w:val="nil"/>
            </w:tcBorders>
            <w:shd w:val="clear" w:color="auto" w:fill="FFFFFF"/>
          </w:tcPr>
          <w:p w:rsidR="00A833CD" w:rsidRPr="00125ADA" w:rsidRDefault="00A833CD" w:rsidP="00092B27">
            <w:pPr>
              <w:autoSpaceDE w:val="0"/>
              <w:autoSpaceDN w:val="0"/>
              <w:adjustRightInd w:val="0"/>
              <w:spacing w:after="0" w:line="276" w:lineRule="auto"/>
              <w:ind w:left="60" w:right="60"/>
              <w:jc w:val="both"/>
              <w:rPr>
                <w:rFonts w:ascii="Times New Roman" w:hAnsi="Times New Roman" w:cs="Times New Roman"/>
                <w:color w:val="010205"/>
                <w:sz w:val="24"/>
                <w:szCs w:val="24"/>
              </w:rPr>
            </w:pPr>
            <w:r w:rsidRPr="00125ADA">
              <w:rPr>
                <w:rFonts w:ascii="Times New Roman" w:hAnsi="Times New Roman" w:cs="Times New Roman"/>
                <w:color w:val="010205"/>
                <w:sz w:val="24"/>
                <w:szCs w:val="24"/>
              </w:rPr>
              <w:t>1.75197</w:t>
            </w:r>
          </w:p>
        </w:tc>
      </w:tr>
    </w:tbl>
    <w:p w:rsidR="00A833CD" w:rsidRDefault="00A833CD" w:rsidP="00A833CD">
      <w:pPr>
        <w:autoSpaceDE w:val="0"/>
        <w:autoSpaceDN w:val="0"/>
        <w:adjustRightInd w:val="0"/>
        <w:spacing w:after="0" w:line="276" w:lineRule="auto"/>
        <w:jc w:val="both"/>
        <w:rPr>
          <w:rFonts w:ascii="Times New Roman" w:hAnsi="Times New Roman" w:cs="Times New Roman"/>
          <w:sz w:val="24"/>
          <w:szCs w:val="24"/>
        </w:rPr>
        <w:sectPr w:rsidR="00A833CD" w:rsidSect="00125ADA">
          <w:type w:val="continuous"/>
          <w:pgSz w:w="11907" w:h="16840" w:code="9"/>
          <w:pgMar w:top="1440" w:right="1440" w:bottom="1440" w:left="1440" w:header="720" w:footer="720" w:gutter="0"/>
          <w:cols w:space="720"/>
          <w:docGrid w:linePitch="360"/>
        </w:sectPr>
      </w:pPr>
    </w:p>
    <w:p w:rsidR="00A833CD" w:rsidRDefault="00A833CD" w:rsidP="00A833CD">
      <w:pPr>
        <w:autoSpaceDE w:val="0"/>
        <w:autoSpaceDN w:val="0"/>
        <w:adjustRightInd w:val="0"/>
        <w:spacing w:after="0" w:line="276" w:lineRule="auto"/>
        <w:jc w:val="both"/>
        <w:rPr>
          <w:rFonts w:ascii="Times New Roman" w:hAnsi="Times New Roman" w:cs="Times New Roman"/>
          <w:sz w:val="24"/>
          <w:szCs w:val="24"/>
        </w:rPr>
        <w:sectPr w:rsidR="00A833CD" w:rsidSect="00125ADA">
          <w:type w:val="continuous"/>
          <w:pgSz w:w="11907" w:h="16840" w:code="9"/>
          <w:pgMar w:top="1440" w:right="1440" w:bottom="1440" w:left="1440" w:header="720" w:footer="720" w:gutter="0"/>
          <w:cols w:num="2" w:space="720"/>
          <w:docGrid w:linePitch="360"/>
        </w:sectPr>
      </w:pPr>
    </w:p>
    <w:p w:rsidR="00A833CD" w:rsidRPr="00125ADA" w:rsidRDefault="00A833CD" w:rsidP="00A833CD">
      <w:pPr>
        <w:pStyle w:val="ListParagraph"/>
        <w:spacing w:after="0"/>
        <w:ind w:left="0" w:firstLine="567"/>
        <w:jc w:val="both"/>
        <w:rPr>
          <w:rFonts w:ascii="Times New Roman" w:hAnsi="Times New Roman" w:cs="Times New Roman"/>
          <w:sz w:val="24"/>
          <w:szCs w:val="24"/>
        </w:rPr>
      </w:pPr>
      <w:r w:rsidRPr="00125ADA">
        <w:rPr>
          <w:rFonts w:ascii="Times New Roman" w:hAnsi="Times New Roman" w:cs="Times New Roman"/>
          <w:sz w:val="24"/>
          <w:szCs w:val="24"/>
        </w:rPr>
        <w:lastRenderedPageBreak/>
        <w:t xml:space="preserve">Dari tabel (5.1) menunjukkan bahwa rata-rata kemampuan pretest mahasiswa kelas kontrol dan eksperimen tidak jauh berbeda dimana rerata pretest kelas kontrol adalah 47, 5 dan rerata pretest kelas eksperimen 51, 2 sehingga terlihat efektivitas pembelajaran yang diterapkan dengan pembelajaran berbasis Remap Coople yang berpengaruh terhadap hasil belajar mahasiswa dan  dinyatakan dalam bentuk angka serta pengambilannya secara </w:t>
      </w:r>
      <w:r w:rsidRPr="00125ADA">
        <w:rPr>
          <w:rFonts w:ascii="Times New Roman" w:hAnsi="Times New Roman" w:cs="Times New Roman"/>
          <w:sz w:val="24"/>
          <w:szCs w:val="24"/>
        </w:rPr>
        <w:lastRenderedPageBreak/>
        <w:t>langsung (primer) berupa test yang diberikan sebelum perlakuan (pretest) dan test yang diberikan setelah perlakuan (post test).</w:t>
      </w:r>
    </w:p>
    <w:p w:rsidR="00A833CD" w:rsidRDefault="00A833CD" w:rsidP="00A833CD">
      <w:pPr>
        <w:pStyle w:val="ListParagraph"/>
        <w:spacing w:after="0"/>
        <w:ind w:left="0" w:firstLine="567"/>
        <w:jc w:val="both"/>
        <w:rPr>
          <w:rFonts w:ascii="Times New Roman" w:hAnsi="Times New Roman" w:cs="Times New Roman"/>
          <w:sz w:val="24"/>
          <w:szCs w:val="24"/>
        </w:rPr>
      </w:pPr>
      <w:r w:rsidRPr="00125ADA">
        <w:rPr>
          <w:rFonts w:ascii="Times New Roman" w:hAnsi="Times New Roman" w:cs="Times New Roman"/>
          <w:sz w:val="24"/>
          <w:szCs w:val="24"/>
        </w:rPr>
        <w:t xml:space="preserve">Selanjutnya dari tabel yang sama juga menjelaskan bahwa hasil belajar yang didapatkan setelah pengaplikasian pembelajaran konvensional di kelas kontrol dan pengaplikasian pembelajaran berbasis remap coople di kelas eksperimen menunjukkan perbedaan nilai post test </w:t>
      </w:r>
      <w:r w:rsidRPr="00125ADA">
        <w:rPr>
          <w:rFonts w:ascii="Times New Roman" w:hAnsi="Times New Roman" w:cs="Times New Roman"/>
          <w:sz w:val="24"/>
          <w:szCs w:val="24"/>
        </w:rPr>
        <w:lastRenderedPageBreak/>
        <w:t>yang cukup signifikan. Hasil belajar dikelas eksperimen lebih tinggi dibandingkan dengan kelas kontrol dimana rerata nilai 75, 3 di kelas kontrol dan 80, 3 di kelas eksperimen. Hal ini menunjukkan pembelajaran berbasis remap coople mampu meningkatkan hasil belajar mahasiswa. Hasil belajar kelas kontrol yang diajarkan dengan pembelajaran konvensional lebih rendah karena hal ini didukung dengan metode pembelajarannya ceramah dimana mahasiswa hanya mendengar seluruh materi dari pengajar dan berfokus untuk menghafal seluruh materi yang diberikan. Bagi sebahagian mahasiswa menghafal dan memahami suatu materi bukan pekerjaan yang mudah, apalagi jika mahasiswa harus melakukannya dalam waktu yang singkat, maka akan mempengaruhi hasil belajar mereka terlebih saat memiliki kemampuan menghafal yang rendah.Adapun gambar grafik distribusi frekuensi data penelitian adalah sebagai berikut:</w:t>
      </w:r>
    </w:p>
    <w:p w:rsidR="00A833CD" w:rsidRPr="00125ADA" w:rsidRDefault="00A833CD" w:rsidP="00A833CD">
      <w:pPr>
        <w:pStyle w:val="ListParagraph"/>
        <w:spacing w:after="0"/>
        <w:ind w:left="0"/>
        <w:jc w:val="both"/>
        <w:rPr>
          <w:rFonts w:ascii="Times New Roman" w:hAnsi="Times New Roman" w:cs="Times New Roman"/>
          <w:sz w:val="24"/>
          <w:szCs w:val="24"/>
        </w:rPr>
      </w:pPr>
      <w:r w:rsidRPr="00125ADA">
        <w:rPr>
          <w:rFonts w:ascii="Times New Roman" w:hAnsi="Times New Roman" w:cs="Times New Roman"/>
          <w:noProof/>
          <w:sz w:val="24"/>
          <w:szCs w:val="24"/>
          <w:lang w:val="id-ID" w:eastAsia="id-ID"/>
        </w:rPr>
        <w:drawing>
          <wp:inline distT="0" distB="0" distL="0" distR="0">
            <wp:extent cx="2732405" cy="1797050"/>
            <wp:effectExtent l="0" t="0" r="0" b="0"/>
            <wp:docPr id="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125ADA">
        <w:rPr>
          <w:rFonts w:ascii="Times New Roman" w:hAnsi="Times New Roman" w:cs="Times New Roman"/>
          <w:noProof/>
          <w:sz w:val="24"/>
          <w:szCs w:val="24"/>
          <w:lang w:val="id-ID" w:eastAsia="id-ID"/>
        </w:rPr>
        <w:drawing>
          <wp:inline distT="0" distB="0" distL="0" distR="0">
            <wp:extent cx="2743200" cy="1797050"/>
            <wp:effectExtent l="0" t="0" r="0" b="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33CD" w:rsidRPr="00125ADA" w:rsidRDefault="00A833CD" w:rsidP="00A833CD">
      <w:pPr>
        <w:pStyle w:val="ListParagraph"/>
        <w:spacing w:after="0"/>
        <w:ind w:left="0"/>
        <w:jc w:val="both"/>
        <w:rPr>
          <w:rFonts w:ascii="Times New Roman" w:hAnsi="Times New Roman" w:cs="Times New Roman"/>
          <w:b/>
          <w:sz w:val="24"/>
          <w:szCs w:val="24"/>
        </w:rPr>
      </w:pPr>
      <w:r w:rsidRPr="00125ADA">
        <w:rPr>
          <w:rFonts w:ascii="Times New Roman" w:hAnsi="Times New Roman" w:cs="Times New Roman"/>
          <w:b/>
          <w:sz w:val="24"/>
          <w:szCs w:val="24"/>
        </w:rPr>
        <w:lastRenderedPageBreak/>
        <w:t>Gambar 5.1. Perkembangan Grafik Distribusi Frekuensi Pretes</w:t>
      </w:r>
    </w:p>
    <w:p w:rsidR="00A833CD" w:rsidRPr="00125ADA" w:rsidRDefault="00A833CD" w:rsidP="00A833CD">
      <w:pPr>
        <w:pStyle w:val="ListParagraph"/>
        <w:spacing w:after="0"/>
        <w:ind w:left="0"/>
        <w:jc w:val="both"/>
        <w:rPr>
          <w:rFonts w:ascii="Times New Roman" w:hAnsi="Times New Roman" w:cs="Times New Roman"/>
          <w:b/>
          <w:sz w:val="24"/>
          <w:szCs w:val="24"/>
        </w:rPr>
      </w:pPr>
      <w:r w:rsidRPr="00125ADA">
        <w:rPr>
          <w:rFonts w:ascii="Times New Roman" w:hAnsi="Times New Roman" w:cs="Times New Roman"/>
          <w:b/>
          <w:sz w:val="24"/>
          <w:szCs w:val="24"/>
        </w:rPr>
        <w:t>Kelas Eksperimen dan Kelas Kontrol</w:t>
      </w:r>
    </w:p>
    <w:p w:rsidR="00A833CD" w:rsidRPr="00125ADA" w:rsidRDefault="00A833CD" w:rsidP="00A833CD">
      <w:pPr>
        <w:pStyle w:val="ListParagraph"/>
        <w:spacing w:after="0"/>
        <w:ind w:left="0"/>
        <w:jc w:val="both"/>
        <w:rPr>
          <w:rFonts w:ascii="Times New Roman" w:hAnsi="Times New Roman" w:cs="Times New Roman"/>
          <w:b/>
          <w:sz w:val="24"/>
          <w:szCs w:val="24"/>
        </w:rPr>
      </w:pPr>
    </w:p>
    <w:p w:rsidR="00A833CD" w:rsidRPr="00125ADA" w:rsidRDefault="00A833CD" w:rsidP="00A833CD">
      <w:pPr>
        <w:pStyle w:val="ListParagraph"/>
        <w:spacing w:after="0"/>
        <w:ind w:left="0"/>
        <w:jc w:val="both"/>
        <w:rPr>
          <w:rFonts w:ascii="Times New Roman" w:hAnsi="Times New Roman" w:cs="Times New Roman"/>
          <w:b/>
          <w:sz w:val="24"/>
          <w:szCs w:val="24"/>
        </w:rPr>
      </w:pPr>
    </w:p>
    <w:p w:rsidR="00A833CD" w:rsidRPr="00125ADA" w:rsidRDefault="00A833CD" w:rsidP="00A833CD">
      <w:pPr>
        <w:pStyle w:val="ListParagraph"/>
        <w:spacing w:after="0"/>
        <w:ind w:left="0"/>
        <w:jc w:val="both"/>
        <w:rPr>
          <w:rFonts w:ascii="Times New Roman" w:hAnsi="Times New Roman" w:cs="Times New Roman"/>
          <w:sz w:val="24"/>
          <w:szCs w:val="24"/>
        </w:rPr>
      </w:pPr>
      <w:r w:rsidRPr="00125ADA">
        <w:rPr>
          <w:rFonts w:ascii="Times New Roman" w:hAnsi="Times New Roman" w:cs="Times New Roman"/>
          <w:noProof/>
          <w:sz w:val="24"/>
          <w:szCs w:val="24"/>
          <w:lang w:val="id-ID" w:eastAsia="id-ID"/>
        </w:rPr>
        <w:drawing>
          <wp:inline distT="0" distB="0" distL="0" distR="0">
            <wp:extent cx="2732405" cy="1797050"/>
            <wp:effectExtent l="0" t="0" r="0" b="0"/>
            <wp:docPr id="8"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125ADA">
        <w:rPr>
          <w:rFonts w:ascii="Times New Roman" w:hAnsi="Times New Roman" w:cs="Times New Roman"/>
          <w:noProof/>
          <w:sz w:val="24"/>
          <w:szCs w:val="24"/>
          <w:lang w:val="id-ID" w:eastAsia="id-ID"/>
        </w:rPr>
        <w:drawing>
          <wp:inline distT="0" distB="0" distL="0" distR="0">
            <wp:extent cx="2732405" cy="1797050"/>
            <wp:effectExtent l="0" t="0" r="0" b="0"/>
            <wp:docPr id="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33CD" w:rsidRPr="00125ADA" w:rsidRDefault="00A833CD" w:rsidP="00A833CD">
      <w:pPr>
        <w:pStyle w:val="ListParagraph"/>
        <w:spacing w:after="0"/>
        <w:ind w:left="0"/>
        <w:jc w:val="both"/>
        <w:rPr>
          <w:rFonts w:ascii="Times New Roman" w:hAnsi="Times New Roman" w:cs="Times New Roman"/>
          <w:b/>
          <w:sz w:val="24"/>
          <w:szCs w:val="24"/>
        </w:rPr>
      </w:pPr>
      <w:r w:rsidRPr="00125ADA">
        <w:rPr>
          <w:rFonts w:ascii="Times New Roman" w:hAnsi="Times New Roman" w:cs="Times New Roman"/>
          <w:b/>
          <w:sz w:val="24"/>
          <w:szCs w:val="24"/>
        </w:rPr>
        <w:t xml:space="preserve">Gambar 5.2. Perkembangan Grafik Distribusi Frekuensi Postes </w:t>
      </w:r>
    </w:p>
    <w:p w:rsidR="00A833CD" w:rsidRPr="00125ADA" w:rsidRDefault="00A833CD" w:rsidP="00A833CD">
      <w:pPr>
        <w:pStyle w:val="ListParagraph"/>
        <w:spacing w:after="0"/>
        <w:ind w:left="0"/>
        <w:jc w:val="both"/>
        <w:rPr>
          <w:rFonts w:ascii="Times New Roman" w:hAnsi="Times New Roman" w:cs="Times New Roman"/>
          <w:b/>
          <w:sz w:val="24"/>
          <w:szCs w:val="24"/>
        </w:rPr>
      </w:pPr>
      <w:r w:rsidRPr="00125ADA">
        <w:rPr>
          <w:rFonts w:ascii="Times New Roman" w:hAnsi="Times New Roman" w:cs="Times New Roman"/>
          <w:b/>
          <w:sz w:val="24"/>
          <w:szCs w:val="24"/>
        </w:rPr>
        <w:t>Kelas Eksperimen dan Kelas Kontrol</w:t>
      </w:r>
    </w:p>
    <w:p w:rsidR="00A833CD" w:rsidRPr="00125ADA" w:rsidRDefault="00A833CD" w:rsidP="00A833CD">
      <w:pPr>
        <w:pStyle w:val="ListParagraph"/>
        <w:spacing w:after="0"/>
        <w:ind w:left="0"/>
        <w:jc w:val="both"/>
        <w:rPr>
          <w:rFonts w:ascii="Times New Roman" w:hAnsi="Times New Roman" w:cs="Times New Roman"/>
          <w:sz w:val="24"/>
          <w:szCs w:val="24"/>
        </w:rPr>
      </w:pPr>
    </w:p>
    <w:p w:rsidR="00A833CD" w:rsidRPr="00125ADA" w:rsidRDefault="00A833CD" w:rsidP="00A833CD">
      <w:pPr>
        <w:pStyle w:val="ListParagraph"/>
        <w:spacing w:after="0"/>
        <w:ind w:left="0" w:firstLine="567"/>
        <w:jc w:val="both"/>
        <w:rPr>
          <w:rFonts w:ascii="Times New Roman" w:hAnsi="Times New Roman" w:cs="Times New Roman"/>
          <w:sz w:val="24"/>
          <w:szCs w:val="24"/>
        </w:rPr>
      </w:pPr>
      <w:r w:rsidRPr="00125ADA">
        <w:rPr>
          <w:rFonts w:ascii="Times New Roman" w:hAnsi="Times New Roman" w:cs="Times New Roman"/>
          <w:sz w:val="24"/>
          <w:szCs w:val="24"/>
        </w:rPr>
        <w:t xml:space="preserve">Berdasarkan hasil pengujian hipotesis pertama diperoleh hasil nilai Sig. (2-tailed) = 0,03 &lt; 0,05. Artinya </w:t>
      </w:r>
      <w:r w:rsidRPr="00125ADA">
        <w:rPr>
          <w:rFonts w:ascii="Times New Roman" w:hAnsi="Times New Roman" w:cs="Times New Roman"/>
          <w:sz w:val="24"/>
          <w:szCs w:val="24"/>
          <w:lang w:val="it-IT"/>
        </w:rPr>
        <w:t>terdapat perbedaan h</w:t>
      </w:r>
      <w:r w:rsidRPr="00125ADA">
        <w:rPr>
          <w:rFonts w:ascii="Times New Roman" w:hAnsi="Times New Roman" w:cs="Times New Roman"/>
          <w:sz w:val="24"/>
          <w:szCs w:val="24"/>
        </w:rPr>
        <w:t xml:space="preserve">asil belajar matakuliah mikrobiologi materi bakteri mahasiswa secara signifikan pada mahasiswa yang diajarkan dengan model pembelajaran berbasis Remap CS dibandingkan dengan hasil belajar mahasiswa yang diajarkan dengan pembelajaran konvensional berbasis pendekatan saintifik. Dengan demikian terlihat bahwa penggunaan model pembelajaran berbasis Remap CS efektif terhadap peningkatan hasil belajar siswa. Pada model pembelajaran ini cukup mampu meningkatkan jiwa mahasiswa </w:t>
      </w:r>
      <w:r w:rsidRPr="00125ADA">
        <w:rPr>
          <w:rFonts w:ascii="Times New Roman" w:hAnsi="Times New Roman" w:cs="Times New Roman"/>
          <w:sz w:val="24"/>
          <w:szCs w:val="24"/>
        </w:rPr>
        <w:lastRenderedPageBreak/>
        <w:t>untuk mampu bekerjasama dan bertanggung jawab terhadap teman satu kelompoknya, sehingga membuat setiap siswa belajar sama baiknya untuk mencapai tujuan pembelajaran (Slavin, 2005), sehingga sangat berguna untuk meningkatkan hasil belajar. Selanjutnya mampu meningkatkan keterampilan untuk berperan aktif dalam proses saling mengoreksi dan memperbaiki hasil ringkasan yang dapat memberdayakan keterampilan metakognitif siswa (Wolf, 2003) dan terakhir mampu memunculkan sifat ulet, meningkatkan kerja mandiri, ketajaman analisis, demokratis, ketelitian, belajar menerima pendapat orang lain, sikap kritis, saling bekerjasama (melengkapi) antar siswa (Boleng, 2014).Supriono (2008) menyatakan hasil analisis terhadap angket motivasi belajar yang diberikan setelah selesainya penerapan pembelajaran melalui pendekatan kooperatif peta konsep menunjukkan bahwa terjadi peningkatan motivasi belajar. Kategori ini menunjukkan bahwa penerapan pendekatan tersebut dalam pembelajaran mampu meningkatkan motivasi siswa untuk belajar.</w:t>
      </w:r>
    </w:p>
    <w:p w:rsidR="00A833CD" w:rsidRDefault="00A833CD" w:rsidP="00A833CD">
      <w:pPr>
        <w:autoSpaceDE w:val="0"/>
        <w:autoSpaceDN w:val="0"/>
        <w:adjustRightInd w:val="0"/>
        <w:spacing w:after="0" w:line="276" w:lineRule="auto"/>
        <w:jc w:val="both"/>
        <w:rPr>
          <w:rFonts w:ascii="Times New Roman" w:hAnsi="Times New Roman" w:cs="Times New Roman"/>
          <w:b/>
          <w:sz w:val="24"/>
          <w:szCs w:val="24"/>
        </w:rPr>
      </w:pPr>
    </w:p>
    <w:p w:rsidR="00A833CD" w:rsidRPr="00125ADA" w:rsidRDefault="00A833CD" w:rsidP="00A833CD">
      <w:pPr>
        <w:autoSpaceDE w:val="0"/>
        <w:autoSpaceDN w:val="0"/>
        <w:adjustRightInd w:val="0"/>
        <w:spacing w:after="0" w:line="276" w:lineRule="auto"/>
        <w:jc w:val="both"/>
        <w:rPr>
          <w:rFonts w:ascii="Times New Roman" w:hAnsi="Times New Roman" w:cs="Times New Roman"/>
          <w:b/>
          <w:sz w:val="24"/>
          <w:szCs w:val="24"/>
        </w:rPr>
      </w:pPr>
      <w:r w:rsidRPr="00125ADA">
        <w:rPr>
          <w:rFonts w:ascii="Times New Roman" w:hAnsi="Times New Roman" w:cs="Times New Roman"/>
          <w:b/>
          <w:sz w:val="24"/>
          <w:szCs w:val="24"/>
        </w:rPr>
        <w:t>KESIMPULAN</w:t>
      </w:r>
    </w:p>
    <w:p w:rsidR="00A833CD" w:rsidRPr="00125ADA" w:rsidRDefault="00A833CD" w:rsidP="00A833CD">
      <w:pPr>
        <w:autoSpaceDE w:val="0"/>
        <w:autoSpaceDN w:val="0"/>
        <w:adjustRightInd w:val="0"/>
        <w:spacing w:after="0" w:line="276" w:lineRule="auto"/>
        <w:ind w:firstLine="567"/>
        <w:jc w:val="both"/>
        <w:rPr>
          <w:rFonts w:ascii="Times New Roman" w:hAnsi="Times New Roman" w:cs="Times New Roman"/>
          <w:bCs/>
          <w:sz w:val="24"/>
          <w:szCs w:val="24"/>
        </w:rPr>
      </w:pPr>
      <w:r w:rsidRPr="00125ADA">
        <w:rPr>
          <w:rFonts w:ascii="Times New Roman" w:hAnsi="Times New Roman" w:cs="Times New Roman"/>
          <w:sz w:val="24"/>
          <w:szCs w:val="24"/>
        </w:rPr>
        <w:t xml:space="preserve">Dari hasil penelitian dapat disimpulkan bahwa pembelajaran berbasis remap coople memberi pengaruh pada hasil belajar mahasiswa pada matakuliah mikrobiologi materi bakteri. Pembelajaran dengan basis Remap Coople mampu meningkatkan hasil belajar mahasiswa dengan perbedaan yang signifikan dimana hasil belajar pada kelas kelas eksperimen </w:t>
      </w:r>
      <w:r w:rsidRPr="00125ADA">
        <w:rPr>
          <w:rFonts w:ascii="Times New Roman" w:hAnsi="Times New Roman" w:cs="Times New Roman"/>
          <w:bCs/>
          <w:sz w:val="24"/>
          <w:szCs w:val="24"/>
        </w:rPr>
        <w:t xml:space="preserve">lebih tinggi (80,3) dibandingkan dengan hasil belajar mahasiswa yang diajarkan </w:t>
      </w:r>
      <w:r w:rsidRPr="00125ADA">
        <w:rPr>
          <w:rFonts w:ascii="Times New Roman" w:hAnsi="Times New Roman" w:cs="Times New Roman"/>
          <w:bCs/>
          <w:sz w:val="24"/>
          <w:szCs w:val="24"/>
        </w:rPr>
        <w:lastRenderedPageBreak/>
        <w:t>menggunakan pembelajaran konvensional berbasis pendekatan saintifik (75,3).</w:t>
      </w:r>
    </w:p>
    <w:p w:rsidR="00A833CD" w:rsidRPr="00125ADA" w:rsidRDefault="00A833CD" w:rsidP="00A833CD">
      <w:pPr>
        <w:autoSpaceDE w:val="0"/>
        <w:autoSpaceDN w:val="0"/>
        <w:adjustRightInd w:val="0"/>
        <w:spacing w:after="0" w:line="276" w:lineRule="auto"/>
        <w:jc w:val="both"/>
        <w:rPr>
          <w:rFonts w:ascii="Times New Roman" w:hAnsi="Times New Roman" w:cs="Times New Roman"/>
          <w:bCs/>
          <w:sz w:val="24"/>
          <w:szCs w:val="24"/>
        </w:rPr>
      </w:pPr>
    </w:p>
    <w:p w:rsidR="00A833CD" w:rsidRPr="00125ADA" w:rsidRDefault="00A833CD" w:rsidP="00A833CD">
      <w:pPr>
        <w:spacing w:after="0" w:line="276" w:lineRule="auto"/>
        <w:jc w:val="both"/>
        <w:rPr>
          <w:rFonts w:ascii="Times New Roman" w:hAnsi="Times New Roman" w:cs="Times New Roman"/>
          <w:b/>
          <w:sz w:val="24"/>
          <w:szCs w:val="24"/>
        </w:rPr>
      </w:pPr>
      <w:r w:rsidRPr="00125ADA">
        <w:rPr>
          <w:rFonts w:ascii="Times New Roman" w:hAnsi="Times New Roman" w:cs="Times New Roman"/>
          <w:b/>
          <w:sz w:val="24"/>
          <w:szCs w:val="24"/>
        </w:rPr>
        <w:t>UCAPAN TERIMAKASIH</w:t>
      </w:r>
    </w:p>
    <w:p w:rsidR="00A833CD" w:rsidRPr="00125ADA" w:rsidRDefault="00A833CD" w:rsidP="00A833CD">
      <w:pPr>
        <w:spacing w:after="0" w:line="276" w:lineRule="auto"/>
        <w:ind w:firstLine="426"/>
        <w:jc w:val="both"/>
        <w:rPr>
          <w:rFonts w:ascii="Times New Roman" w:hAnsi="Times New Roman" w:cs="Times New Roman"/>
          <w:bCs/>
          <w:sz w:val="24"/>
          <w:szCs w:val="24"/>
        </w:rPr>
      </w:pPr>
      <w:r w:rsidRPr="00125ADA">
        <w:rPr>
          <w:rFonts w:ascii="Times New Roman" w:hAnsi="Times New Roman" w:cs="Times New Roman"/>
          <w:bCs/>
          <w:sz w:val="24"/>
          <w:szCs w:val="24"/>
        </w:rPr>
        <w:t>Ucapan terima kasih disampaikan kepada Direktorat Riset dan Pengabdian Masyarakat (DRPM) Ditjen Penguatan Riset dan Pengembangan Kementerian Riset, Teknologi dan Pendidikan Tinggi Selaku pemberi dana hibah penelitian Tahun Anggaran 2018.</w:t>
      </w:r>
    </w:p>
    <w:p w:rsidR="00A833CD" w:rsidRPr="00125ADA" w:rsidRDefault="00A833CD" w:rsidP="00A833CD">
      <w:pPr>
        <w:autoSpaceDE w:val="0"/>
        <w:autoSpaceDN w:val="0"/>
        <w:adjustRightInd w:val="0"/>
        <w:spacing w:after="0" w:line="276" w:lineRule="auto"/>
        <w:jc w:val="both"/>
        <w:rPr>
          <w:rFonts w:ascii="Times New Roman" w:hAnsi="Times New Roman" w:cs="Times New Roman"/>
          <w:sz w:val="24"/>
          <w:szCs w:val="24"/>
        </w:rPr>
      </w:pPr>
    </w:p>
    <w:p w:rsidR="00A833CD" w:rsidRPr="00125ADA" w:rsidRDefault="00A833CD" w:rsidP="00A833CD">
      <w:pPr>
        <w:autoSpaceDE w:val="0"/>
        <w:autoSpaceDN w:val="0"/>
        <w:adjustRightInd w:val="0"/>
        <w:spacing w:after="0" w:line="276" w:lineRule="auto"/>
        <w:jc w:val="both"/>
        <w:rPr>
          <w:rFonts w:ascii="Times New Roman" w:hAnsi="Times New Roman" w:cs="Times New Roman"/>
          <w:b/>
          <w:sz w:val="24"/>
          <w:szCs w:val="24"/>
        </w:rPr>
      </w:pPr>
      <w:r w:rsidRPr="00125ADA">
        <w:rPr>
          <w:rFonts w:ascii="Times New Roman" w:hAnsi="Times New Roman" w:cs="Times New Roman"/>
          <w:b/>
          <w:sz w:val="24"/>
          <w:szCs w:val="24"/>
        </w:rPr>
        <w:t>Daftra Pustaka</w:t>
      </w:r>
    </w:p>
    <w:p w:rsidR="00A833CD" w:rsidRPr="00125ADA" w:rsidRDefault="00A833CD" w:rsidP="00A833CD">
      <w:pPr>
        <w:autoSpaceDE w:val="0"/>
        <w:autoSpaceDN w:val="0"/>
        <w:adjustRightInd w:val="0"/>
        <w:spacing w:after="0" w:line="276" w:lineRule="auto"/>
        <w:ind w:left="993" w:hanging="993"/>
        <w:jc w:val="both"/>
        <w:rPr>
          <w:rFonts w:ascii="Times New Roman" w:hAnsi="Times New Roman" w:cs="Times New Roman"/>
          <w:sz w:val="24"/>
          <w:szCs w:val="24"/>
        </w:rPr>
      </w:pPr>
      <w:r w:rsidRPr="00125ADA">
        <w:rPr>
          <w:rFonts w:ascii="Times New Roman" w:hAnsi="Times New Roman" w:cs="Times New Roman"/>
          <w:sz w:val="24"/>
          <w:szCs w:val="24"/>
        </w:rPr>
        <w:t>Avila, Shila, dkk. 2017. Pengaruh Model Pembelajaran Biologi Berbasis Reading-Concept Map- Cooperative Script Dan Gender Terhadap Hasil Belajar Kognitif Siswa Kelas X SMA Negeri 2 Malang</w:t>
      </w:r>
    </w:p>
    <w:p w:rsidR="00A833CD" w:rsidRPr="00125ADA" w:rsidRDefault="00A833CD" w:rsidP="00A833CD">
      <w:pPr>
        <w:autoSpaceDE w:val="0"/>
        <w:autoSpaceDN w:val="0"/>
        <w:adjustRightInd w:val="0"/>
        <w:spacing w:after="0" w:line="276" w:lineRule="auto"/>
        <w:ind w:left="993" w:hanging="993"/>
        <w:jc w:val="both"/>
        <w:rPr>
          <w:rFonts w:ascii="Times New Roman" w:hAnsi="Times New Roman" w:cs="Times New Roman"/>
          <w:sz w:val="24"/>
          <w:szCs w:val="24"/>
        </w:rPr>
      </w:pPr>
      <w:r w:rsidRPr="00125ADA">
        <w:rPr>
          <w:rFonts w:ascii="Times New Roman" w:hAnsi="Times New Roman" w:cs="Times New Roman"/>
          <w:sz w:val="24"/>
          <w:szCs w:val="24"/>
        </w:rPr>
        <w:t>Boleng, Didimus Tanah. 2014. “Pengaruh Model Pembelajaran Cooperative Script dan Think-Pair-Share Terhadap Keterampilan Berpikir Kritis, Sikap Sosial, dan Hasil Belajar Kognitif Biologi Siswa SMA Multietnis”. Jurnal Pendidikan Sains no. 2 vol. 2 hlm. 76-84.</w:t>
      </w:r>
    </w:p>
    <w:p w:rsidR="00A833CD" w:rsidRPr="00125ADA" w:rsidRDefault="00A833CD" w:rsidP="00A833CD">
      <w:pPr>
        <w:autoSpaceDE w:val="0"/>
        <w:autoSpaceDN w:val="0"/>
        <w:adjustRightInd w:val="0"/>
        <w:spacing w:after="0" w:line="276" w:lineRule="auto"/>
        <w:ind w:left="993" w:hanging="993"/>
        <w:jc w:val="both"/>
        <w:rPr>
          <w:rFonts w:ascii="Times New Roman" w:hAnsi="Times New Roman" w:cs="Times New Roman"/>
          <w:sz w:val="24"/>
          <w:szCs w:val="24"/>
        </w:rPr>
      </w:pPr>
      <w:r w:rsidRPr="00125ADA">
        <w:rPr>
          <w:rFonts w:ascii="Times New Roman" w:hAnsi="Times New Roman" w:cs="Times New Roman"/>
          <w:sz w:val="24"/>
          <w:szCs w:val="24"/>
        </w:rPr>
        <w:t>Khasanah, Uswatun. 2014. Pengaruh pembelajaran strategi problem solving Dan reading guide terhadap hasil belajar Biologi pada siswa kelas VIII SMP N 1 sambi Boyolali tahun ajaran 2013/2014. Universitas Muhammadiyah Surakarta : FKIP</w:t>
      </w:r>
    </w:p>
    <w:p w:rsidR="00A833CD" w:rsidRPr="00125ADA" w:rsidRDefault="00A833CD" w:rsidP="00A833CD">
      <w:pPr>
        <w:spacing w:after="0" w:line="276" w:lineRule="auto"/>
        <w:ind w:left="1077" w:hanging="1077"/>
        <w:jc w:val="both"/>
        <w:rPr>
          <w:rFonts w:ascii="Times New Roman" w:hAnsi="Times New Roman" w:cs="Times New Roman"/>
          <w:sz w:val="24"/>
          <w:szCs w:val="24"/>
        </w:rPr>
      </w:pPr>
      <w:r w:rsidRPr="00125ADA">
        <w:rPr>
          <w:rFonts w:ascii="Times New Roman" w:hAnsi="Times New Roman" w:cs="Times New Roman"/>
          <w:sz w:val="24"/>
          <w:szCs w:val="24"/>
        </w:rPr>
        <w:t xml:space="preserve">Ramadhan F, Mahanal S, Zubaidah S. 2016. Potensi Remap STAD (Reading Concept Mapping Student Teams Achievement Division) untuk Meningkatkan </w:t>
      </w:r>
      <w:r w:rsidRPr="00125ADA">
        <w:rPr>
          <w:rFonts w:ascii="Times New Roman" w:hAnsi="Times New Roman" w:cs="Times New Roman"/>
          <w:sz w:val="24"/>
          <w:szCs w:val="24"/>
        </w:rPr>
        <w:lastRenderedPageBreak/>
        <w:t>Keterampilan Berpikir Kritis Siswa. Proceeding Biology Education Conference (ISSN: 2528-5742), Vol 13(1) 2016: 203-208</w:t>
      </w:r>
    </w:p>
    <w:p w:rsidR="00A833CD" w:rsidRPr="00125ADA" w:rsidRDefault="00A833CD" w:rsidP="00A833CD">
      <w:pPr>
        <w:autoSpaceDE w:val="0"/>
        <w:autoSpaceDN w:val="0"/>
        <w:adjustRightInd w:val="0"/>
        <w:spacing w:after="0" w:line="276" w:lineRule="auto"/>
        <w:ind w:left="993" w:hanging="993"/>
        <w:jc w:val="both"/>
        <w:rPr>
          <w:rFonts w:ascii="Times New Roman" w:hAnsi="Times New Roman" w:cs="Times New Roman"/>
          <w:sz w:val="24"/>
          <w:szCs w:val="24"/>
        </w:rPr>
      </w:pPr>
      <w:r w:rsidRPr="00125ADA">
        <w:rPr>
          <w:rFonts w:ascii="Times New Roman" w:hAnsi="Times New Roman" w:cs="Times New Roman"/>
          <w:sz w:val="24"/>
          <w:szCs w:val="24"/>
        </w:rPr>
        <w:t>Sanjaya, Wina. 2009. Strategi Pembelajaran Beroreantasi Standar Proses Pedidikan. Jakarta: Kencana</w:t>
      </w:r>
    </w:p>
    <w:p w:rsidR="00A833CD" w:rsidRPr="00125ADA" w:rsidRDefault="00A833CD" w:rsidP="00A833CD">
      <w:pPr>
        <w:spacing w:after="0" w:line="276" w:lineRule="auto"/>
        <w:ind w:left="1077" w:hanging="1077"/>
        <w:jc w:val="both"/>
        <w:rPr>
          <w:rFonts w:ascii="Times New Roman" w:hAnsi="Times New Roman" w:cs="Times New Roman"/>
          <w:sz w:val="24"/>
          <w:szCs w:val="24"/>
        </w:rPr>
      </w:pPr>
      <w:r w:rsidRPr="00125ADA">
        <w:rPr>
          <w:rFonts w:ascii="Times New Roman" w:hAnsi="Times New Roman" w:cs="Times New Roman"/>
          <w:sz w:val="24"/>
          <w:szCs w:val="24"/>
        </w:rPr>
        <w:t>Sholihah M, Zubaidah S, Mahanal S. 2016. REMAP RT (Reading Concept Map Reciprocal Teaching) untuk Meningkatkan Keterampilan Berpikir Kritis Siswa. Malang: Universitas Negeri Malang</w:t>
      </w:r>
    </w:p>
    <w:p w:rsidR="00A833CD" w:rsidRPr="00125ADA" w:rsidRDefault="00A833CD" w:rsidP="00A833CD">
      <w:pPr>
        <w:spacing w:after="0" w:line="276" w:lineRule="auto"/>
        <w:ind w:left="1077" w:hanging="1077"/>
        <w:jc w:val="both"/>
        <w:rPr>
          <w:rFonts w:ascii="Times New Roman" w:hAnsi="Times New Roman" w:cs="Times New Roman"/>
          <w:sz w:val="24"/>
          <w:szCs w:val="24"/>
        </w:rPr>
      </w:pPr>
      <w:r w:rsidRPr="00125ADA">
        <w:rPr>
          <w:rFonts w:ascii="Times New Roman" w:hAnsi="Times New Roman" w:cs="Times New Roman"/>
          <w:sz w:val="24"/>
          <w:szCs w:val="24"/>
        </w:rPr>
        <w:t>Supriono. 2008. Penerapan Model pembelajaran Kooperatif Peta Konsep untuk meningkatkan motivasi dan Hasil belajar Siswa. Balikpapan: JUrnal Pendidikan Inovatif Vol. 3 No. 2</w:t>
      </w:r>
    </w:p>
    <w:p w:rsidR="00A833CD" w:rsidRPr="00125ADA" w:rsidRDefault="00A833CD" w:rsidP="00A833CD">
      <w:pPr>
        <w:autoSpaceDE w:val="0"/>
        <w:autoSpaceDN w:val="0"/>
        <w:adjustRightInd w:val="0"/>
        <w:spacing w:after="0" w:line="276" w:lineRule="auto"/>
        <w:ind w:left="709" w:hanging="709"/>
        <w:jc w:val="both"/>
        <w:rPr>
          <w:rFonts w:ascii="Times New Roman" w:hAnsi="Times New Roman" w:cs="Times New Roman"/>
          <w:sz w:val="24"/>
          <w:szCs w:val="24"/>
        </w:rPr>
      </w:pPr>
      <w:r w:rsidRPr="00125ADA">
        <w:rPr>
          <w:rFonts w:ascii="Times New Roman" w:hAnsi="Times New Roman" w:cs="Times New Roman"/>
          <w:sz w:val="24"/>
          <w:szCs w:val="24"/>
        </w:rPr>
        <w:t>Zubaidah, S. 2014. Pemberdayaan Keterampilan Penemuan dalam Scientific Approach Melalui Pembelajaran Berbasis Remap Coople. Makalah disajikan pada Seminar Nasional XI bertema Biologi, Sains, Lingkungan, dan Pembelajarannya di Universitas Sebelas Maret pada tanggal 7 Juni 2014</w:t>
      </w:r>
    </w:p>
    <w:p w:rsidR="00A833CD" w:rsidRPr="00125ADA" w:rsidRDefault="00A833CD" w:rsidP="00A833CD">
      <w:pPr>
        <w:autoSpaceDE w:val="0"/>
        <w:autoSpaceDN w:val="0"/>
        <w:adjustRightInd w:val="0"/>
        <w:spacing w:after="0" w:line="276" w:lineRule="auto"/>
        <w:ind w:left="709" w:hanging="709"/>
        <w:jc w:val="both"/>
        <w:rPr>
          <w:rFonts w:ascii="Times New Roman" w:hAnsi="Times New Roman" w:cs="Times New Roman"/>
          <w:sz w:val="24"/>
          <w:szCs w:val="24"/>
        </w:rPr>
      </w:pPr>
      <w:r w:rsidRPr="00125ADA">
        <w:rPr>
          <w:rFonts w:ascii="Times New Roman" w:hAnsi="Times New Roman" w:cs="Times New Roman"/>
          <w:sz w:val="24"/>
          <w:szCs w:val="24"/>
        </w:rPr>
        <w:t>Zubaidah, S. &amp; Corebima, A.D. (2016).</w:t>
      </w:r>
      <w:r w:rsidRPr="00125ADA">
        <w:rPr>
          <w:rFonts w:ascii="Times New Roman" w:hAnsi="Times New Roman" w:cs="Times New Roman"/>
          <w:i/>
          <w:iCs/>
          <w:sz w:val="24"/>
          <w:szCs w:val="24"/>
        </w:rPr>
        <w:t>Remap Coople</w:t>
      </w:r>
      <w:r w:rsidRPr="00125ADA">
        <w:rPr>
          <w:rFonts w:ascii="Times New Roman" w:hAnsi="Times New Roman" w:cs="Times New Roman"/>
          <w:sz w:val="24"/>
          <w:szCs w:val="24"/>
        </w:rPr>
        <w:t>. Malang: Aditya Media Publishing</w:t>
      </w:r>
    </w:p>
    <w:p w:rsidR="00A833CD" w:rsidRPr="00125ADA" w:rsidRDefault="00A833CD" w:rsidP="00A833CD">
      <w:pPr>
        <w:autoSpaceDE w:val="0"/>
        <w:autoSpaceDN w:val="0"/>
        <w:adjustRightInd w:val="0"/>
        <w:spacing w:after="0" w:line="276" w:lineRule="auto"/>
        <w:ind w:left="709" w:hanging="709"/>
        <w:jc w:val="both"/>
        <w:rPr>
          <w:rFonts w:ascii="Times New Roman" w:hAnsi="Times New Roman" w:cs="Times New Roman"/>
          <w:sz w:val="24"/>
          <w:szCs w:val="24"/>
        </w:rPr>
      </w:pPr>
    </w:p>
    <w:p w:rsidR="00A833CD" w:rsidRPr="00125ADA" w:rsidRDefault="00A833CD" w:rsidP="00A833CD">
      <w:pPr>
        <w:autoSpaceDE w:val="0"/>
        <w:autoSpaceDN w:val="0"/>
        <w:adjustRightInd w:val="0"/>
        <w:spacing w:after="0" w:line="276" w:lineRule="auto"/>
        <w:ind w:left="993" w:hanging="993"/>
        <w:jc w:val="both"/>
        <w:rPr>
          <w:rFonts w:ascii="Times New Roman" w:hAnsi="Times New Roman" w:cs="Times New Roman"/>
          <w:sz w:val="24"/>
          <w:szCs w:val="24"/>
        </w:rPr>
      </w:pPr>
      <w:bookmarkStart w:id="0" w:name="_GoBack"/>
      <w:bookmarkEnd w:id="0"/>
    </w:p>
    <w:p w:rsidR="00134362" w:rsidRDefault="00134362"/>
    <w:sectPr w:rsidR="00134362" w:rsidSect="00125ADA">
      <w:type w:val="continuous"/>
      <w:pgSz w:w="11907" w:h="16840"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AC5" w:rsidRDefault="00F65AC5" w:rsidP="003876FC">
      <w:pPr>
        <w:spacing w:after="0" w:line="240" w:lineRule="auto"/>
      </w:pPr>
      <w:r>
        <w:separator/>
      </w:r>
    </w:p>
  </w:endnote>
  <w:endnote w:type="continuationSeparator" w:id="1">
    <w:p w:rsidR="00F65AC5" w:rsidRDefault="00F65AC5" w:rsidP="00387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7858"/>
      <w:docPartObj>
        <w:docPartGallery w:val="Page Numbers (Bottom of Page)"/>
        <w:docPartUnique/>
      </w:docPartObj>
    </w:sdtPr>
    <w:sdtContent>
      <w:p w:rsidR="003876FC" w:rsidRDefault="003876FC">
        <w:pPr>
          <w:pStyle w:val="Footer"/>
          <w:jc w:val="center"/>
        </w:pPr>
        <w:fldSimple w:instr=" PAGE   \* MERGEFORMAT ">
          <w:r>
            <w:rPr>
              <w:noProof/>
            </w:rPr>
            <w:t>1</w:t>
          </w:r>
        </w:fldSimple>
      </w:p>
    </w:sdtContent>
  </w:sdt>
  <w:p w:rsidR="003876FC" w:rsidRDefault="003876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AC5" w:rsidRDefault="00F65AC5" w:rsidP="003876FC">
      <w:pPr>
        <w:spacing w:after="0" w:line="240" w:lineRule="auto"/>
      </w:pPr>
      <w:r>
        <w:separator/>
      </w:r>
    </w:p>
  </w:footnote>
  <w:footnote w:type="continuationSeparator" w:id="1">
    <w:p w:rsidR="00F65AC5" w:rsidRDefault="00F65AC5" w:rsidP="003876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6FC" w:rsidRPr="00686C34" w:rsidRDefault="003876FC" w:rsidP="003876FC">
    <w:pPr>
      <w:pStyle w:val="Header"/>
      <w:tabs>
        <w:tab w:val="clear" w:pos="4513"/>
        <w:tab w:val="clear" w:pos="9026"/>
      </w:tabs>
      <w:rPr>
        <w:rFonts w:ascii="Times New Roman" w:hAnsi="Times New Roman" w:cs="Times New Roman"/>
        <w:i/>
        <w:sz w:val="24"/>
      </w:rPr>
    </w:pPr>
    <w:r>
      <w:rPr>
        <w:rFonts w:ascii="Times New Roman" w:hAnsi="Times New Roman" w:cs="Times New Roman"/>
        <w:i/>
        <w:sz w:val="24"/>
      </w:rPr>
      <w:t xml:space="preserve">Jurnal LPPM UGN Vol. </w:t>
    </w:r>
    <w:r>
      <w:rPr>
        <w:rFonts w:ascii="Times New Roman" w:hAnsi="Times New Roman" w:cs="Times New Roman"/>
        <w:i/>
        <w:sz w:val="24"/>
        <w:lang w:val="id-ID"/>
      </w:rPr>
      <w:t xml:space="preserve">9 </w:t>
    </w:r>
    <w:r>
      <w:rPr>
        <w:rFonts w:ascii="Times New Roman" w:hAnsi="Times New Roman" w:cs="Times New Roman"/>
        <w:i/>
        <w:sz w:val="24"/>
      </w:rPr>
      <w:t xml:space="preserve">No. </w:t>
    </w:r>
    <w:r>
      <w:rPr>
        <w:rFonts w:ascii="Times New Roman" w:hAnsi="Times New Roman" w:cs="Times New Roman"/>
        <w:i/>
        <w:sz w:val="24"/>
        <w:lang w:val="id-ID"/>
      </w:rPr>
      <w:t xml:space="preserve">1C </w:t>
    </w:r>
    <w:r>
      <w:rPr>
        <w:rFonts w:ascii="Times New Roman" w:hAnsi="Times New Roman" w:cs="Times New Roman"/>
        <w:i/>
        <w:sz w:val="24"/>
      </w:rPr>
      <w:t xml:space="preserve"> </w:t>
    </w:r>
    <w:r>
      <w:rPr>
        <w:rFonts w:ascii="Times New Roman" w:hAnsi="Times New Roman" w:cs="Times New Roman"/>
        <w:i/>
        <w:sz w:val="24"/>
        <w:lang w:val="id-ID"/>
      </w:rPr>
      <w:t>September</w:t>
    </w:r>
    <w:r>
      <w:rPr>
        <w:rFonts w:ascii="Times New Roman" w:hAnsi="Times New Roman" w:cs="Times New Roman"/>
        <w:i/>
        <w:sz w:val="24"/>
      </w:rPr>
      <w:t xml:space="preserve"> 2018</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lang w:val="id-ID"/>
      </w:rPr>
      <w:t xml:space="preserve">  </w:t>
    </w:r>
    <w:r w:rsidRPr="00686C34">
      <w:rPr>
        <w:rFonts w:ascii="Times New Roman" w:hAnsi="Times New Roman" w:cs="Times New Roman"/>
        <w:i/>
        <w:sz w:val="24"/>
      </w:rPr>
      <w:t>p-ISSN. 2087-3131</w:t>
    </w:r>
  </w:p>
  <w:p w:rsidR="003876FC" w:rsidRPr="00686C34" w:rsidRDefault="003876FC" w:rsidP="003876FC">
    <w:pPr>
      <w:pStyle w:val="Header"/>
      <w:tabs>
        <w:tab w:val="clear" w:pos="4513"/>
        <w:tab w:val="clear" w:pos="9026"/>
      </w:tabs>
      <w:rPr>
        <w:rFonts w:ascii="Times New Roman" w:hAnsi="Times New Roman" w:cs="Times New Roman"/>
        <w:i/>
        <w:sz w:val="24"/>
        <w:szCs w:val="24"/>
      </w:rPr>
    </w:pPr>
    <w:r w:rsidRPr="00686C34">
      <w:rPr>
        <w:rFonts w:ascii="Times New Roman" w:hAnsi="Times New Roman" w:cs="Times New Roman"/>
      </w:rPr>
      <w:tab/>
    </w:r>
    <w:r w:rsidRPr="00686C34">
      <w:rPr>
        <w:rFonts w:ascii="Times New Roman" w:hAnsi="Times New Roman" w:cs="Times New Roman"/>
      </w:rPr>
      <w:tab/>
    </w:r>
    <w:r w:rsidRPr="00686C34">
      <w:rPr>
        <w:rFonts w:ascii="Times New Roman" w:hAnsi="Times New Roman" w:cs="Times New Roman"/>
      </w:rPr>
      <w:tab/>
    </w:r>
    <w:r w:rsidRPr="00686C34">
      <w:rPr>
        <w:rFonts w:ascii="Times New Roman" w:hAnsi="Times New Roman" w:cs="Times New Roman"/>
      </w:rPr>
      <w:tab/>
    </w:r>
    <w:r w:rsidRPr="00686C34">
      <w:rPr>
        <w:rFonts w:ascii="Times New Roman" w:hAnsi="Times New Roman" w:cs="Times New Roman"/>
      </w:rPr>
      <w:tab/>
    </w:r>
    <w:r w:rsidRPr="00686C34">
      <w:rPr>
        <w:rFonts w:ascii="Times New Roman" w:hAnsi="Times New Roman" w:cs="Times New Roman"/>
      </w:rPr>
      <w:tab/>
    </w:r>
    <w:r w:rsidRPr="00686C34">
      <w:rPr>
        <w:rFonts w:ascii="Times New Roman" w:hAnsi="Times New Roman" w:cs="Times New Roman"/>
      </w:rPr>
      <w:tab/>
    </w:r>
    <w:r w:rsidRPr="00686C34">
      <w:rPr>
        <w:rFonts w:ascii="Times New Roman" w:hAnsi="Times New Roman" w:cs="Times New Roman"/>
      </w:rPr>
      <w:tab/>
    </w:r>
    <w:r w:rsidRPr="00686C34">
      <w:rPr>
        <w:rFonts w:ascii="Times New Roman" w:hAnsi="Times New Roman" w:cs="Times New Roman"/>
        <w:sz w:val="24"/>
      </w:rPr>
      <w:t xml:space="preserve">       </w:t>
    </w:r>
    <w:r>
      <w:rPr>
        <w:rFonts w:ascii="Times New Roman" w:hAnsi="Times New Roman" w:cs="Times New Roman"/>
        <w:sz w:val="24"/>
        <w:lang w:val="id-ID"/>
      </w:rPr>
      <w:tab/>
      <w:t xml:space="preserve"> </w:t>
    </w:r>
    <w:r w:rsidRPr="00686C34">
      <w:rPr>
        <w:rFonts w:ascii="Times New Roman" w:hAnsi="Times New Roman" w:cs="Times New Roman"/>
        <w:i/>
        <w:sz w:val="24"/>
      </w:rPr>
      <w:t>e-ISSN. 2541 -5522</w:t>
    </w:r>
  </w:p>
  <w:p w:rsidR="003876FC" w:rsidRDefault="003876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33CD"/>
    <w:rsid w:val="000E25D6"/>
    <w:rsid w:val="00134362"/>
    <w:rsid w:val="003876FC"/>
    <w:rsid w:val="003F5B44"/>
    <w:rsid w:val="00A833CD"/>
    <w:rsid w:val="00F65AC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3CD"/>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3CD"/>
    <w:rPr>
      <w:color w:val="0000FF" w:themeColor="hyperlink"/>
      <w:u w:val="single"/>
    </w:rPr>
  </w:style>
  <w:style w:type="paragraph" w:styleId="ListParagraph">
    <w:name w:val="List Paragraph"/>
    <w:aliases w:val="Body of text,List Paragraph1"/>
    <w:basedOn w:val="Normal"/>
    <w:link w:val="ListParagraphChar"/>
    <w:uiPriority w:val="34"/>
    <w:qFormat/>
    <w:rsid w:val="00A833CD"/>
    <w:pPr>
      <w:spacing w:after="200" w:line="276" w:lineRule="auto"/>
      <w:ind w:left="720"/>
      <w:contextualSpacing/>
    </w:pPr>
    <w:rPr>
      <w:rFonts w:ascii="Calibri" w:eastAsia="Calibri" w:hAnsi="Calibri" w:cs="Arial"/>
    </w:rPr>
  </w:style>
  <w:style w:type="character" w:customStyle="1" w:styleId="ListParagraphChar">
    <w:name w:val="List Paragraph Char"/>
    <w:aliases w:val="Body of text Char,List Paragraph1 Char"/>
    <w:link w:val="ListParagraph"/>
    <w:uiPriority w:val="34"/>
    <w:locked/>
    <w:rsid w:val="00A833CD"/>
    <w:rPr>
      <w:rFonts w:ascii="Calibri" w:eastAsia="Calibri" w:hAnsi="Calibri" w:cs="Arial"/>
      <w:lang w:val="en-US"/>
    </w:rPr>
  </w:style>
  <w:style w:type="paragraph" w:customStyle="1" w:styleId="StylekoponeBefore0ptAfter0pt">
    <w:name w:val="Style kop one + Before:  0 pt After:  0 pt"/>
    <w:basedOn w:val="Normal"/>
    <w:uiPriority w:val="99"/>
    <w:rsid w:val="00A833CD"/>
    <w:pPr>
      <w:tabs>
        <w:tab w:val="num" w:pos="360"/>
      </w:tabs>
      <w:spacing w:after="0" w:line="360" w:lineRule="auto"/>
      <w:ind w:left="357" w:hanging="357"/>
    </w:pPr>
    <w:rPr>
      <w:rFonts w:ascii="Times New Roman" w:eastAsia="Times New Roman" w:hAnsi="Times New Roman" w:cs="Times New Roman"/>
      <w:b/>
      <w:bCs/>
      <w:noProof/>
      <w:color w:val="000000"/>
      <w:sz w:val="24"/>
      <w:szCs w:val="20"/>
      <w:lang w:val="id-ID"/>
    </w:rPr>
  </w:style>
  <w:style w:type="paragraph" w:styleId="BalloonText">
    <w:name w:val="Balloon Text"/>
    <w:basedOn w:val="Normal"/>
    <w:link w:val="BalloonTextChar"/>
    <w:uiPriority w:val="99"/>
    <w:semiHidden/>
    <w:unhideWhenUsed/>
    <w:rsid w:val="00A83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3CD"/>
    <w:rPr>
      <w:rFonts w:ascii="Tahoma" w:hAnsi="Tahoma" w:cs="Tahoma"/>
      <w:sz w:val="16"/>
      <w:szCs w:val="16"/>
      <w:lang w:val="en-US"/>
    </w:rPr>
  </w:style>
  <w:style w:type="paragraph" w:styleId="Header">
    <w:name w:val="header"/>
    <w:basedOn w:val="Normal"/>
    <w:link w:val="HeaderChar"/>
    <w:uiPriority w:val="99"/>
    <w:semiHidden/>
    <w:unhideWhenUsed/>
    <w:rsid w:val="003876F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76FC"/>
    <w:rPr>
      <w:lang w:val="en-US"/>
    </w:rPr>
  </w:style>
  <w:style w:type="paragraph" w:styleId="Footer">
    <w:name w:val="footer"/>
    <w:basedOn w:val="Normal"/>
    <w:link w:val="FooterChar"/>
    <w:uiPriority w:val="99"/>
    <w:unhideWhenUsed/>
    <w:rsid w:val="00387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6FC"/>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krisna.hutauruk@gmail.com" TargetMode="External"/><Relationship Id="rId11" Type="http://schemas.openxmlformats.org/officeDocument/2006/relationships/chart" Target="charts/chart3.xml"/><Relationship Id="rId5" Type="http://schemas.openxmlformats.org/officeDocument/2006/relationships/endnotes" Target="endnotes.xml"/><Relationship Id="rId10" Type="http://schemas.openxmlformats.org/officeDocument/2006/relationships/chart" Target="charts/chart2.xml"/><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26"/>
  <c:clrMapOvr bg1="lt1" tx1="dk1" bg2="lt2" tx2="dk2" accent1="accent1" accent2="accent2" accent3="accent3" accent4="accent4" accent5="accent5" accent6="accent6" hlink="hlink" folHlink="folHlink"/>
  <c:chart>
    <c:title>
      <c:tx>
        <c:rich>
          <a:bodyPr/>
          <a:lstStyle/>
          <a:p>
            <a:pPr>
              <a:defRPr lang="en-US" sz="1098"/>
            </a:pPr>
            <a:r>
              <a:rPr lang="en-US" sz="1098"/>
              <a:t>Pretes Kelas Kontrol</a:t>
            </a:r>
          </a:p>
        </c:rich>
      </c:tx>
    </c:title>
    <c:plotArea>
      <c:layout/>
      <c:barChart>
        <c:barDir val="col"/>
        <c:grouping val="clustered"/>
        <c:ser>
          <c:idx val="0"/>
          <c:order val="0"/>
          <c:tx>
            <c:strRef>
              <c:f>Sheet1!$B$1</c:f>
              <c:strCache>
                <c:ptCount val="1"/>
                <c:pt idx="0">
                  <c:v>Series 1</c:v>
                </c:pt>
              </c:strCache>
            </c:strRef>
          </c:tx>
          <c:cat>
            <c:strRef>
              <c:f>Sheet1!$A$2:$A$8</c:f>
              <c:strCache>
                <c:ptCount val="7"/>
                <c:pt idx="1">
                  <c:v>35-40</c:v>
                </c:pt>
                <c:pt idx="2">
                  <c:v>41-46</c:v>
                </c:pt>
                <c:pt idx="3">
                  <c:v>47-52</c:v>
                </c:pt>
                <c:pt idx="4">
                  <c:v>53-58</c:v>
                </c:pt>
                <c:pt idx="5">
                  <c:v>59-64</c:v>
                </c:pt>
                <c:pt idx="6">
                  <c:v>65-70</c:v>
                </c:pt>
              </c:strCache>
            </c:strRef>
          </c:cat>
          <c:val>
            <c:numRef>
              <c:f>Sheet1!$B$2:$B$8</c:f>
              <c:numCache>
                <c:formatCode>General</c:formatCode>
                <c:ptCount val="7"/>
                <c:pt idx="1">
                  <c:v>7</c:v>
                </c:pt>
                <c:pt idx="2">
                  <c:v>7</c:v>
                </c:pt>
                <c:pt idx="3">
                  <c:v>5</c:v>
                </c:pt>
                <c:pt idx="4">
                  <c:v>4</c:v>
                </c:pt>
                <c:pt idx="5">
                  <c:v>2</c:v>
                </c:pt>
                <c:pt idx="6">
                  <c:v>1</c:v>
                </c:pt>
              </c:numCache>
            </c:numRef>
          </c:val>
        </c:ser>
        <c:gapWidth val="0"/>
        <c:axId val="72330240"/>
        <c:axId val="72762496"/>
      </c:barChart>
      <c:catAx>
        <c:axId val="72330240"/>
        <c:scaling>
          <c:orientation val="minMax"/>
        </c:scaling>
        <c:axPos val="b"/>
        <c:numFmt formatCode="General" sourceLinked="0"/>
        <c:majorTickMark val="none"/>
        <c:tickLblPos val="nextTo"/>
        <c:txPr>
          <a:bodyPr/>
          <a:lstStyle/>
          <a:p>
            <a:pPr>
              <a:defRPr lang="en-US" sz="799"/>
            </a:pPr>
            <a:endParaRPr lang="id-ID"/>
          </a:p>
        </c:txPr>
        <c:crossAx val="72762496"/>
        <c:crosses val="autoZero"/>
        <c:auto val="1"/>
        <c:lblAlgn val="ctr"/>
        <c:lblOffset val="100"/>
      </c:catAx>
      <c:valAx>
        <c:axId val="72762496"/>
        <c:scaling>
          <c:orientation val="minMax"/>
        </c:scaling>
        <c:axPos val="l"/>
        <c:numFmt formatCode="General" sourceLinked="1"/>
        <c:tickLblPos val="nextTo"/>
        <c:txPr>
          <a:bodyPr/>
          <a:lstStyle/>
          <a:p>
            <a:pPr>
              <a:defRPr lang="en-US"/>
            </a:pPr>
            <a:endParaRPr lang="id-ID"/>
          </a:p>
        </c:txPr>
        <c:crossAx val="72330240"/>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26"/>
  <c:clrMapOvr bg1="lt1" tx1="dk1" bg2="lt2" tx2="dk2" accent1="accent1" accent2="accent2" accent3="accent3" accent4="accent4" accent5="accent5" accent6="accent6" hlink="hlink" folHlink="folHlink"/>
  <c:chart>
    <c:title>
      <c:tx>
        <c:rich>
          <a:bodyPr/>
          <a:lstStyle/>
          <a:p>
            <a:pPr>
              <a:defRPr lang="en-US" sz="1099"/>
            </a:pPr>
            <a:r>
              <a:rPr lang="en-US" sz="1099"/>
              <a:t>Pretes Kelas Eksperimen</a:t>
            </a:r>
          </a:p>
        </c:rich>
      </c:tx>
    </c:title>
    <c:plotArea>
      <c:layout/>
      <c:barChart>
        <c:barDir val="col"/>
        <c:grouping val="clustered"/>
        <c:ser>
          <c:idx val="0"/>
          <c:order val="0"/>
          <c:tx>
            <c:strRef>
              <c:f>Sheet1!$B$1</c:f>
              <c:strCache>
                <c:ptCount val="1"/>
                <c:pt idx="0">
                  <c:v>Series 1</c:v>
                </c:pt>
              </c:strCache>
            </c:strRef>
          </c:tx>
          <c:cat>
            <c:strRef>
              <c:f>Sheet1!$A$2:$A$8</c:f>
              <c:strCache>
                <c:ptCount val="7"/>
                <c:pt idx="1">
                  <c:v>30-35</c:v>
                </c:pt>
                <c:pt idx="2">
                  <c:v>36-41</c:v>
                </c:pt>
                <c:pt idx="3">
                  <c:v>42-47</c:v>
                </c:pt>
                <c:pt idx="4">
                  <c:v>48-53</c:v>
                </c:pt>
                <c:pt idx="5">
                  <c:v>54-59</c:v>
                </c:pt>
                <c:pt idx="6">
                  <c:v>60-65</c:v>
                </c:pt>
              </c:strCache>
            </c:strRef>
          </c:cat>
          <c:val>
            <c:numRef>
              <c:f>Sheet1!$B$2:$B$8</c:f>
              <c:numCache>
                <c:formatCode>General</c:formatCode>
                <c:ptCount val="7"/>
                <c:pt idx="1">
                  <c:v>1</c:v>
                </c:pt>
                <c:pt idx="2">
                  <c:v>2</c:v>
                </c:pt>
                <c:pt idx="3">
                  <c:v>6</c:v>
                </c:pt>
                <c:pt idx="4">
                  <c:v>4</c:v>
                </c:pt>
                <c:pt idx="5">
                  <c:v>9</c:v>
                </c:pt>
                <c:pt idx="6">
                  <c:v>4</c:v>
                </c:pt>
              </c:numCache>
            </c:numRef>
          </c:val>
        </c:ser>
        <c:gapWidth val="0"/>
        <c:axId val="95182208"/>
        <c:axId val="96015488"/>
      </c:barChart>
      <c:catAx>
        <c:axId val="95182208"/>
        <c:scaling>
          <c:orientation val="minMax"/>
        </c:scaling>
        <c:axPos val="b"/>
        <c:numFmt formatCode="General" sourceLinked="0"/>
        <c:majorTickMark val="none"/>
        <c:tickLblPos val="nextTo"/>
        <c:txPr>
          <a:bodyPr/>
          <a:lstStyle/>
          <a:p>
            <a:pPr>
              <a:defRPr lang="en-US" sz="799"/>
            </a:pPr>
            <a:endParaRPr lang="id-ID"/>
          </a:p>
        </c:txPr>
        <c:crossAx val="96015488"/>
        <c:crosses val="autoZero"/>
        <c:auto val="1"/>
        <c:lblAlgn val="ctr"/>
        <c:lblOffset val="100"/>
      </c:catAx>
      <c:valAx>
        <c:axId val="96015488"/>
        <c:scaling>
          <c:orientation val="minMax"/>
        </c:scaling>
        <c:axPos val="l"/>
        <c:numFmt formatCode="General" sourceLinked="1"/>
        <c:tickLblPos val="nextTo"/>
        <c:txPr>
          <a:bodyPr/>
          <a:lstStyle/>
          <a:p>
            <a:pPr>
              <a:defRPr lang="en-US"/>
            </a:pPr>
            <a:endParaRPr lang="id-ID"/>
          </a:p>
        </c:txPr>
        <c:crossAx val="95182208"/>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style val="29"/>
  <c:clrMapOvr bg1="lt1" tx1="dk1" bg2="lt2" tx2="dk2" accent1="accent1" accent2="accent2" accent3="accent3" accent4="accent4" accent5="accent5" accent6="accent6" hlink="hlink" folHlink="folHlink"/>
  <c:chart>
    <c:title>
      <c:tx>
        <c:rich>
          <a:bodyPr/>
          <a:lstStyle/>
          <a:p>
            <a:pPr>
              <a:defRPr lang="en-US" sz="1098"/>
            </a:pPr>
            <a:r>
              <a:rPr lang="en-US" sz="1098"/>
              <a:t>Postes Kelas Kontrol</a:t>
            </a:r>
          </a:p>
        </c:rich>
      </c:tx>
    </c:title>
    <c:plotArea>
      <c:layout/>
      <c:barChart>
        <c:barDir val="col"/>
        <c:grouping val="clustered"/>
        <c:ser>
          <c:idx val="0"/>
          <c:order val="0"/>
          <c:tx>
            <c:strRef>
              <c:f>Sheet1!$B$1</c:f>
              <c:strCache>
                <c:ptCount val="1"/>
                <c:pt idx="0">
                  <c:v>Series 1</c:v>
                </c:pt>
              </c:strCache>
            </c:strRef>
          </c:tx>
          <c:cat>
            <c:strRef>
              <c:f>Sheet1!$A$2:$A$8</c:f>
              <c:strCache>
                <c:ptCount val="7"/>
                <c:pt idx="1">
                  <c:v>65-69</c:v>
                </c:pt>
                <c:pt idx="2">
                  <c:v>70-74</c:v>
                </c:pt>
                <c:pt idx="3">
                  <c:v>75-79</c:v>
                </c:pt>
                <c:pt idx="4">
                  <c:v>80-84</c:v>
                </c:pt>
                <c:pt idx="5">
                  <c:v>85-89</c:v>
                </c:pt>
                <c:pt idx="6">
                  <c:v>90-94</c:v>
                </c:pt>
              </c:strCache>
            </c:strRef>
          </c:cat>
          <c:val>
            <c:numRef>
              <c:f>Sheet1!$B$2:$B$8</c:f>
              <c:numCache>
                <c:formatCode>General</c:formatCode>
                <c:ptCount val="7"/>
                <c:pt idx="1">
                  <c:v>5</c:v>
                </c:pt>
                <c:pt idx="2">
                  <c:v>5</c:v>
                </c:pt>
                <c:pt idx="3">
                  <c:v>6</c:v>
                </c:pt>
                <c:pt idx="4">
                  <c:v>7</c:v>
                </c:pt>
                <c:pt idx="5">
                  <c:v>2</c:v>
                </c:pt>
                <c:pt idx="6">
                  <c:v>1</c:v>
                </c:pt>
              </c:numCache>
            </c:numRef>
          </c:val>
        </c:ser>
        <c:gapWidth val="0"/>
        <c:axId val="102371712"/>
        <c:axId val="103415808"/>
      </c:barChart>
      <c:catAx>
        <c:axId val="102371712"/>
        <c:scaling>
          <c:orientation val="minMax"/>
        </c:scaling>
        <c:axPos val="b"/>
        <c:numFmt formatCode="General" sourceLinked="0"/>
        <c:majorTickMark val="none"/>
        <c:tickLblPos val="nextTo"/>
        <c:txPr>
          <a:bodyPr/>
          <a:lstStyle/>
          <a:p>
            <a:pPr>
              <a:defRPr lang="en-US" sz="799"/>
            </a:pPr>
            <a:endParaRPr lang="id-ID"/>
          </a:p>
        </c:txPr>
        <c:crossAx val="103415808"/>
        <c:crosses val="autoZero"/>
        <c:auto val="1"/>
        <c:lblAlgn val="ctr"/>
        <c:lblOffset val="100"/>
      </c:catAx>
      <c:valAx>
        <c:axId val="103415808"/>
        <c:scaling>
          <c:orientation val="minMax"/>
        </c:scaling>
        <c:axPos val="l"/>
        <c:numFmt formatCode="General" sourceLinked="1"/>
        <c:tickLblPos val="nextTo"/>
        <c:txPr>
          <a:bodyPr/>
          <a:lstStyle/>
          <a:p>
            <a:pPr>
              <a:defRPr lang="en-US"/>
            </a:pPr>
            <a:endParaRPr lang="id-ID"/>
          </a:p>
        </c:txPr>
        <c:crossAx val="102371712"/>
        <c:crosses val="autoZero"/>
        <c:crossBetween val="between"/>
      </c:valAx>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style val="29"/>
  <c:clrMapOvr bg1="lt1" tx1="dk1" bg2="lt2" tx2="dk2" accent1="accent1" accent2="accent2" accent3="accent3" accent4="accent4" accent5="accent5" accent6="accent6" hlink="hlink" folHlink="folHlink"/>
  <c:chart>
    <c:title>
      <c:tx>
        <c:rich>
          <a:bodyPr/>
          <a:lstStyle/>
          <a:p>
            <a:pPr>
              <a:defRPr lang="en-US" sz="1098"/>
            </a:pPr>
            <a:r>
              <a:rPr lang="en-US" sz="1098"/>
              <a:t>Postes Kelas Eksperimen</a:t>
            </a:r>
          </a:p>
        </c:rich>
      </c:tx>
    </c:title>
    <c:plotArea>
      <c:layout/>
      <c:barChart>
        <c:barDir val="col"/>
        <c:grouping val="clustered"/>
        <c:ser>
          <c:idx val="0"/>
          <c:order val="0"/>
          <c:tx>
            <c:strRef>
              <c:f>Sheet1!$B$1</c:f>
              <c:strCache>
                <c:ptCount val="1"/>
                <c:pt idx="0">
                  <c:v>Series 1</c:v>
                </c:pt>
              </c:strCache>
            </c:strRef>
          </c:tx>
          <c:cat>
            <c:strRef>
              <c:f>Sheet1!$A$2:$A$8</c:f>
              <c:strCache>
                <c:ptCount val="7"/>
                <c:pt idx="1">
                  <c:v>60-65</c:v>
                </c:pt>
                <c:pt idx="2">
                  <c:v>66-71</c:v>
                </c:pt>
                <c:pt idx="3">
                  <c:v>72-77</c:v>
                </c:pt>
                <c:pt idx="4">
                  <c:v>78-83</c:v>
                </c:pt>
                <c:pt idx="5">
                  <c:v>84-89</c:v>
                </c:pt>
                <c:pt idx="6">
                  <c:v>90-95</c:v>
                </c:pt>
              </c:strCache>
            </c:strRef>
          </c:cat>
          <c:val>
            <c:numRef>
              <c:f>Sheet1!$B$2:$B$8</c:f>
              <c:numCache>
                <c:formatCode>General</c:formatCode>
                <c:ptCount val="7"/>
                <c:pt idx="1">
                  <c:v>2</c:v>
                </c:pt>
                <c:pt idx="2">
                  <c:v>2</c:v>
                </c:pt>
                <c:pt idx="3">
                  <c:v>6</c:v>
                </c:pt>
                <c:pt idx="4">
                  <c:v>6</c:v>
                </c:pt>
                <c:pt idx="5">
                  <c:v>4</c:v>
                </c:pt>
                <c:pt idx="6">
                  <c:v>6</c:v>
                </c:pt>
              </c:numCache>
            </c:numRef>
          </c:val>
        </c:ser>
        <c:gapWidth val="0"/>
        <c:axId val="105103744"/>
        <c:axId val="105730048"/>
      </c:barChart>
      <c:catAx>
        <c:axId val="105103744"/>
        <c:scaling>
          <c:orientation val="minMax"/>
        </c:scaling>
        <c:axPos val="b"/>
        <c:numFmt formatCode="General" sourceLinked="0"/>
        <c:majorTickMark val="none"/>
        <c:tickLblPos val="nextTo"/>
        <c:txPr>
          <a:bodyPr/>
          <a:lstStyle/>
          <a:p>
            <a:pPr>
              <a:defRPr lang="en-US" sz="799"/>
            </a:pPr>
            <a:endParaRPr lang="id-ID"/>
          </a:p>
        </c:txPr>
        <c:crossAx val="105730048"/>
        <c:crosses val="autoZero"/>
        <c:auto val="1"/>
        <c:lblAlgn val="ctr"/>
        <c:lblOffset val="100"/>
      </c:catAx>
      <c:valAx>
        <c:axId val="105730048"/>
        <c:scaling>
          <c:orientation val="minMax"/>
        </c:scaling>
        <c:axPos val="l"/>
        <c:numFmt formatCode="General" sourceLinked="1"/>
        <c:tickLblPos val="nextTo"/>
        <c:txPr>
          <a:bodyPr/>
          <a:lstStyle/>
          <a:p>
            <a:pPr>
              <a:defRPr lang="en-US"/>
            </a:pPr>
            <a:endParaRPr lang="id-ID"/>
          </a:p>
        </c:txPr>
        <c:crossAx val="105103744"/>
        <c:crosses val="autoZero"/>
        <c:crossBetween val="between"/>
      </c:valAx>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52</TotalTime>
  <Pages>6</Pages>
  <Words>2091</Words>
  <Characters>11921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RAHMAT SE MM</dc:creator>
  <cp:lastModifiedBy>icha</cp:lastModifiedBy>
  <cp:revision>2</cp:revision>
  <dcterms:created xsi:type="dcterms:W3CDTF">2018-10-15T04:56:00Z</dcterms:created>
  <dcterms:modified xsi:type="dcterms:W3CDTF">2018-10-18T03:07:00Z</dcterms:modified>
</cp:coreProperties>
</file>