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14F" w:rsidRDefault="00C361CA" w:rsidP="00D47E1F">
      <w:pPr>
        <w:spacing w:after="0" w:line="240" w:lineRule="auto"/>
        <w:ind w:right="-1"/>
        <w:jc w:val="center"/>
        <w:rPr>
          <w:rFonts w:asciiTheme="majorBidi" w:hAnsiTheme="majorBidi" w:cstheme="majorBidi"/>
          <w:b/>
          <w:sz w:val="24"/>
          <w:szCs w:val="28"/>
          <w:lang w:val="id-ID"/>
        </w:rPr>
      </w:pPr>
      <w:r w:rsidRPr="00D47E1F">
        <w:rPr>
          <w:rFonts w:asciiTheme="majorBidi" w:hAnsiTheme="majorBidi" w:cstheme="majorBidi"/>
          <w:b/>
          <w:sz w:val="24"/>
          <w:szCs w:val="28"/>
        </w:rPr>
        <w:t>PENGGUNAAN METODE INKUIRI TERHADAP PENINGKATAN  KETERAMPILAN MENULIS SURAT RESMI PADA SISWA</w:t>
      </w:r>
    </w:p>
    <w:p w:rsidR="00C361CA" w:rsidRPr="00D47E1F" w:rsidRDefault="00C361CA" w:rsidP="00D47E1F">
      <w:pPr>
        <w:spacing w:after="0" w:line="240" w:lineRule="auto"/>
        <w:ind w:right="-1"/>
        <w:jc w:val="center"/>
        <w:rPr>
          <w:rFonts w:asciiTheme="majorBidi" w:hAnsiTheme="majorBidi" w:cstheme="majorBidi"/>
          <w:b/>
          <w:sz w:val="24"/>
          <w:szCs w:val="28"/>
        </w:rPr>
      </w:pPr>
      <w:r w:rsidRPr="00D47E1F">
        <w:rPr>
          <w:rFonts w:asciiTheme="majorBidi" w:hAnsiTheme="majorBidi" w:cstheme="majorBidi"/>
          <w:b/>
          <w:sz w:val="24"/>
          <w:szCs w:val="28"/>
        </w:rPr>
        <w:t xml:space="preserve"> SMP NEGERI 1 PADANGSIDIMPUAN</w:t>
      </w:r>
    </w:p>
    <w:p w:rsidR="00C361CA" w:rsidRPr="000F114F" w:rsidRDefault="00C361CA" w:rsidP="00C361CA">
      <w:pPr>
        <w:spacing w:after="0"/>
        <w:jc w:val="center"/>
        <w:rPr>
          <w:rFonts w:ascii="Zurich BdXCn BT" w:hAnsi="Zurich BdXCn BT"/>
          <w:sz w:val="26"/>
          <w:szCs w:val="28"/>
          <w:lang w:val="fi-FI"/>
        </w:rPr>
      </w:pPr>
    </w:p>
    <w:p w:rsidR="00C361CA" w:rsidRDefault="00C361CA" w:rsidP="000F114F">
      <w:pPr>
        <w:spacing w:after="0" w:line="240" w:lineRule="auto"/>
        <w:jc w:val="center"/>
        <w:rPr>
          <w:rFonts w:ascii="Times New Roman" w:eastAsia="Times New Roman" w:hAnsi="Times New Roman" w:cs="Arial"/>
          <w:b/>
          <w:sz w:val="24"/>
          <w:szCs w:val="24"/>
        </w:rPr>
      </w:pPr>
      <w:r>
        <w:rPr>
          <w:rFonts w:ascii="Times New Roman" w:eastAsia="Times New Roman" w:hAnsi="Times New Roman" w:cs="Arial"/>
          <w:b/>
          <w:sz w:val="24"/>
          <w:szCs w:val="24"/>
        </w:rPr>
        <w:t>Oleh</w:t>
      </w:r>
    </w:p>
    <w:p w:rsidR="00C361CA" w:rsidRDefault="00C361CA" w:rsidP="000F114F">
      <w:pPr>
        <w:spacing w:after="0" w:line="240" w:lineRule="auto"/>
        <w:jc w:val="center"/>
        <w:rPr>
          <w:rFonts w:ascii="Times New Roman" w:eastAsia="Times New Roman" w:hAnsi="Times New Roman" w:cs="Arial"/>
          <w:b/>
          <w:sz w:val="24"/>
          <w:szCs w:val="24"/>
          <w:lang w:val="id-ID"/>
        </w:rPr>
      </w:pPr>
      <w:r>
        <w:rPr>
          <w:rFonts w:ascii="Times New Roman" w:eastAsia="Times New Roman" w:hAnsi="Times New Roman" w:cs="Arial"/>
          <w:b/>
          <w:sz w:val="24"/>
          <w:szCs w:val="24"/>
        </w:rPr>
        <w:t>Dina Syahfitri</w:t>
      </w:r>
    </w:p>
    <w:p w:rsidR="00D47E1F" w:rsidRPr="00D47E1F" w:rsidRDefault="00D47E1F" w:rsidP="00C361CA">
      <w:pPr>
        <w:spacing w:after="0" w:line="240" w:lineRule="auto"/>
        <w:jc w:val="center"/>
        <w:rPr>
          <w:rFonts w:ascii="Times New Roman" w:eastAsia="Times New Roman" w:hAnsi="Times New Roman" w:cs="Arial"/>
          <w:i/>
          <w:sz w:val="24"/>
          <w:szCs w:val="24"/>
          <w:lang w:val="id-ID"/>
        </w:rPr>
      </w:pPr>
      <w:r w:rsidRPr="00D47E1F">
        <w:rPr>
          <w:rFonts w:ascii="Times New Roman" w:eastAsia="Times New Roman" w:hAnsi="Times New Roman" w:cs="Arial"/>
          <w:i/>
          <w:szCs w:val="24"/>
          <w:lang w:val="id-ID"/>
        </w:rPr>
        <w:t>Dosen FKIP Universitas Graha Nusantara Padangsidimpuan</w:t>
      </w:r>
    </w:p>
    <w:p w:rsidR="00C361CA" w:rsidRPr="00D47E1F" w:rsidRDefault="00C361CA" w:rsidP="00C361CA">
      <w:pPr>
        <w:spacing w:after="0"/>
        <w:jc w:val="center"/>
        <w:rPr>
          <w:rFonts w:ascii="Times New Roman" w:eastAsia="Times New Roman" w:hAnsi="Times New Roman" w:cs="Arial"/>
          <w:sz w:val="24"/>
          <w:szCs w:val="24"/>
        </w:rPr>
      </w:pPr>
      <w:r w:rsidRPr="00D47E1F">
        <w:rPr>
          <w:rFonts w:ascii="Times New Roman" w:eastAsia="Times New Roman" w:hAnsi="Times New Roman" w:cs="Arial"/>
          <w:sz w:val="24"/>
          <w:szCs w:val="24"/>
        </w:rPr>
        <w:t>dinasyafitri611@gmail.com</w:t>
      </w:r>
    </w:p>
    <w:p w:rsidR="00C361CA" w:rsidRPr="002F3D41" w:rsidRDefault="00C361CA" w:rsidP="00C361CA">
      <w:pPr>
        <w:spacing w:after="0"/>
        <w:jc w:val="center"/>
        <w:rPr>
          <w:rFonts w:ascii="Zurich BdXCn BT" w:hAnsi="Zurich BdXCn BT"/>
          <w:sz w:val="28"/>
          <w:szCs w:val="28"/>
          <w:lang w:val="fi-FI"/>
        </w:rPr>
      </w:pPr>
    </w:p>
    <w:p w:rsidR="00C361CA" w:rsidRPr="00C13015" w:rsidRDefault="00C13015" w:rsidP="00C13015">
      <w:pPr>
        <w:spacing w:after="0" w:line="240" w:lineRule="auto"/>
        <w:jc w:val="center"/>
        <w:rPr>
          <w:rFonts w:ascii="Times New Roman" w:eastAsia="Times New Roman" w:hAnsi="Times New Roman" w:cs="Arial"/>
          <w:b/>
          <w:i/>
          <w:sz w:val="24"/>
          <w:szCs w:val="24"/>
          <w:lang w:val="id-ID"/>
        </w:rPr>
      </w:pPr>
      <w:r w:rsidRPr="00C13015">
        <w:rPr>
          <w:rFonts w:ascii="Times New Roman" w:eastAsia="Times New Roman" w:hAnsi="Times New Roman" w:cs="Arial"/>
          <w:b/>
          <w:i/>
          <w:sz w:val="24"/>
          <w:szCs w:val="24"/>
        </w:rPr>
        <w:t>Abstrak</w:t>
      </w:r>
    </w:p>
    <w:p w:rsidR="00C361CA" w:rsidRPr="00C13015" w:rsidRDefault="00C361CA" w:rsidP="00C361CA">
      <w:pPr>
        <w:tabs>
          <w:tab w:val="left" w:pos="567"/>
          <w:tab w:val="left" w:pos="851"/>
        </w:tabs>
        <w:spacing w:after="0" w:line="240" w:lineRule="auto"/>
        <w:contextualSpacing/>
        <w:jc w:val="both"/>
        <w:rPr>
          <w:rFonts w:ascii="Times New Roman" w:eastAsia="Times New Roman" w:hAnsi="Times New Roman" w:cs="Arial"/>
          <w:b/>
          <w:i/>
          <w:sz w:val="24"/>
          <w:szCs w:val="24"/>
          <w:lang w:val="id-ID"/>
        </w:rPr>
      </w:pPr>
      <w:r w:rsidRPr="00C13015">
        <w:rPr>
          <w:rFonts w:ascii="Times New Roman" w:eastAsia="Times New Roman" w:hAnsi="Times New Roman" w:cs="Arial"/>
          <w:b/>
          <w:i/>
          <w:sz w:val="24"/>
          <w:szCs w:val="24"/>
        </w:rPr>
        <w:tab/>
        <w:t>Penelitian ini bertujuan untuk mengetahui</w:t>
      </w:r>
      <w:r w:rsidRPr="00C13015">
        <w:rPr>
          <w:rFonts w:ascii="Times New Roman" w:eastAsia="Times New Roman" w:hAnsi="Times New Roman" w:cs="Arial"/>
          <w:b/>
          <w:i/>
          <w:sz w:val="24"/>
          <w:szCs w:val="24"/>
          <w:lang w:val="id-ID"/>
        </w:rPr>
        <w:t xml:space="preserve"> pengaruh metode pembelajaran inkuiri terhad</w:t>
      </w:r>
      <w:r w:rsidRPr="00C13015">
        <w:rPr>
          <w:rFonts w:ascii="Times New Roman" w:eastAsia="Times New Roman" w:hAnsi="Times New Roman" w:cs="Arial"/>
          <w:b/>
          <w:i/>
          <w:sz w:val="24"/>
          <w:szCs w:val="24"/>
        </w:rPr>
        <w:t xml:space="preserve">ap kemampuan siswa menulis surat resmi </w:t>
      </w:r>
      <w:r w:rsidRPr="00C13015">
        <w:rPr>
          <w:rFonts w:ascii="Times New Roman" w:eastAsia="Times New Roman" w:hAnsi="Times New Roman" w:cs="Times New Roman"/>
          <w:b/>
          <w:i/>
          <w:sz w:val="24"/>
          <w:szCs w:val="24"/>
          <w:lang w:eastAsia="id-ID"/>
        </w:rPr>
        <w:t>pada siswa kelas VIII SMP Negeri 1 Padangsidimpuan</w:t>
      </w:r>
      <w:r w:rsidRPr="00C13015">
        <w:rPr>
          <w:rFonts w:ascii="Times New Roman" w:eastAsia="Times New Roman" w:hAnsi="Times New Roman" w:cs="Arial"/>
          <w:b/>
          <w:i/>
          <w:sz w:val="24"/>
          <w:szCs w:val="24"/>
        </w:rPr>
        <w:t>. Populasi penelitian adalah</w:t>
      </w:r>
      <w:r w:rsidRPr="00C13015">
        <w:rPr>
          <w:rFonts w:ascii="Times New Roman" w:eastAsia="Times New Roman" w:hAnsi="Times New Roman" w:cs="Arial"/>
          <w:b/>
          <w:i/>
          <w:sz w:val="24"/>
          <w:szCs w:val="24"/>
          <w:lang w:val="id-ID"/>
        </w:rPr>
        <w:t xml:space="preserve"> </w:t>
      </w:r>
      <w:r w:rsidRPr="00C13015">
        <w:rPr>
          <w:rFonts w:ascii="Times New Roman" w:eastAsia="Times New Roman" w:hAnsi="Times New Roman" w:cs="Arial"/>
          <w:b/>
          <w:i/>
          <w:sz w:val="24"/>
          <w:szCs w:val="24"/>
        </w:rPr>
        <w:t xml:space="preserve">seluruh </w:t>
      </w:r>
      <w:r w:rsidRPr="00C13015">
        <w:rPr>
          <w:rFonts w:ascii="Times New Roman" w:eastAsia="Times New Roman" w:hAnsi="Times New Roman" w:cs="Arial"/>
          <w:b/>
          <w:i/>
          <w:sz w:val="24"/>
          <w:szCs w:val="24"/>
          <w:lang w:val="id-ID"/>
        </w:rPr>
        <w:t>siswa</w:t>
      </w:r>
      <w:r w:rsidRPr="00C13015">
        <w:rPr>
          <w:rFonts w:ascii="Times New Roman" w:eastAsia="Times New Roman" w:hAnsi="Times New Roman" w:cs="Arial"/>
          <w:b/>
          <w:i/>
          <w:sz w:val="24"/>
          <w:szCs w:val="24"/>
        </w:rPr>
        <w:t xml:space="preserve"> kelas VIII yang berjumlah 360 orang. Sampel diambil menggunakan teknik sampel random yaitu sebanyak 58 orang terdiri dari kelas VIII-1 dan VIII-2 masing-masing 29 orang. Penelitian ini menggunakan metode eksperimen dengan instrumen tes kemampuan menulis surat resmi. Tes ini diujikan sebanyak satu kali dengan menggunakan metode pembelajaran inkuiri. Karena penelitian ini bersifat koomparatif, maka harga skor variabel X</w:t>
      </w:r>
      <w:r w:rsidRPr="00C13015">
        <w:rPr>
          <w:rFonts w:ascii="Times New Roman" w:eastAsia="Times New Roman" w:hAnsi="Times New Roman" w:cs="Arial"/>
          <w:b/>
          <w:i/>
          <w:sz w:val="24"/>
          <w:szCs w:val="24"/>
          <w:vertAlign w:val="subscript"/>
        </w:rPr>
        <w:t>A</w:t>
      </w:r>
      <w:r w:rsidRPr="00C13015">
        <w:rPr>
          <w:rFonts w:ascii="Times New Roman" w:eastAsia="Times New Roman" w:hAnsi="Times New Roman" w:cs="Arial"/>
          <w:b/>
          <w:i/>
          <w:sz w:val="24"/>
          <w:szCs w:val="24"/>
        </w:rPr>
        <w:t xml:space="preserve"> dan variabel X</w:t>
      </w:r>
      <w:r w:rsidRPr="00C13015">
        <w:rPr>
          <w:rFonts w:ascii="Times New Roman" w:eastAsia="Times New Roman" w:hAnsi="Times New Roman" w:cs="Arial"/>
          <w:b/>
          <w:i/>
          <w:sz w:val="24"/>
          <w:szCs w:val="24"/>
          <w:vertAlign w:val="subscript"/>
        </w:rPr>
        <w:t>B</w:t>
      </w:r>
      <w:r w:rsidRPr="00C13015">
        <w:rPr>
          <w:rFonts w:ascii="Times New Roman" w:eastAsia="Times New Roman" w:hAnsi="Times New Roman" w:cs="Arial"/>
          <w:b/>
          <w:i/>
          <w:sz w:val="24"/>
          <w:szCs w:val="24"/>
        </w:rPr>
        <w:t xml:space="preserve"> diperbandingkan satu sama lain dengan menggunakan statistik “t”. Berdasarkan hasil penelitian kemampuan menulis surat resmi dengan menggunakan metode pembelajaran inkuiri diperoleh nilai rata-rata 84,66 sedangkan pembelajaran konvensional diperoleh nilai rata-rata 67,76. Dari perolehan nilai rata-rata tersebut, maka hasil belajar menulis surat resmi dengan menggunakan metode inkuiri lebih baik daripada metode pembelajaran konvensional. Berdasarkan perhitungan dengan uji t diperoleh nilai t</w:t>
      </w:r>
      <w:r w:rsidRPr="00C13015">
        <w:rPr>
          <w:rFonts w:ascii="Times New Roman" w:eastAsia="Times New Roman" w:hAnsi="Times New Roman" w:cs="Arial"/>
          <w:b/>
          <w:i/>
          <w:sz w:val="24"/>
          <w:szCs w:val="24"/>
          <w:vertAlign w:val="subscript"/>
        </w:rPr>
        <w:t>o</w:t>
      </w:r>
      <w:r w:rsidRPr="00C13015">
        <w:rPr>
          <w:rFonts w:ascii="Times New Roman" w:eastAsia="Times New Roman" w:hAnsi="Times New Roman" w:cs="Arial"/>
          <w:b/>
          <w:i/>
          <w:sz w:val="24"/>
          <w:szCs w:val="24"/>
        </w:rPr>
        <w:t xml:space="preserve"> = 8,35 kemudian dikonsultasikan dengan tabel t pada taraf signifikansi 5% maupun 1% dengan dk = (N</w:t>
      </w:r>
      <w:r w:rsidRPr="00C13015">
        <w:rPr>
          <w:rFonts w:ascii="Times New Roman" w:eastAsia="Times New Roman" w:hAnsi="Times New Roman" w:cs="Arial"/>
          <w:b/>
          <w:i/>
          <w:sz w:val="24"/>
          <w:szCs w:val="24"/>
          <w:vertAlign w:val="subscript"/>
        </w:rPr>
        <w:t>1</w:t>
      </w:r>
      <w:r w:rsidRPr="00C13015">
        <w:rPr>
          <w:rFonts w:ascii="Times New Roman" w:eastAsia="Times New Roman" w:hAnsi="Times New Roman" w:cs="Arial"/>
          <w:b/>
          <w:i/>
          <w:sz w:val="24"/>
          <w:szCs w:val="24"/>
        </w:rPr>
        <w:t xml:space="preserve"> – N</w:t>
      </w:r>
      <w:r w:rsidRPr="00C13015">
        <w:rPr>
          <w:rFonts w:ascii="Times New Roman" w:eastAsia="Times New Roman" w:hAnsi="Times New Roman" w:cs="Arial"/>
          <w:b/>
          <w:i/>
          <w:sz w:val="24"/>
          <w:szCs w:val="24"/>
          <w:vertAlign w:val="subscript"/>
        </w:rPr>
        <w:t>2</w:t>
      </w:r>
      <w:r w:rsidRPr="00C13015">
        <w:rPr>
          <w:rFonts w:ascii="Times New Roman" w:eastAsia="Times New Roman" w:hAnsi="Times New Roman" w:cs="Arial"/>
          <w:b/>
          <w:i/>
          <w:sz w:val="24"/>
          <w:szCs w:val="24"/>
        </w:rPr>
        <w:t>) ternyata t</w:t>
      </w:r>
      <w:r w:rsidRPr="00C13015">
        <w:rPr>
          <w:rFonts w:ascii="Times New Roman" w:eastAsia="Times New Roman" w:hAnsi="Times New Roman" w:cs="Arial"/>
          <w:b/>
          <w:i/>
          <w:sz w:val="24"/>
          <w:szCs w:val="24"/>
          <w:vertAlign w:val="subscript"/>
        </w:rPr>
        <w:t>o</w:t>
      </w:r>
      <w:r w:rsidRPr="00C13015">
        <w:rPr>
          <w:rFonts w:ascii="Times New Roman" w:eastAsia="Times New Roman" w:hAnsi="Times New Roman" w:cs="Arial"/>
          <w:b/>
          <w:i/>
          <w:sz w:val="24"/>
          <w:szCs w:val="24"/>
        </w:rPr>
        <w:t xml:space="preserve"> yang diperoleh lebih besar dari t</w:t>
      </w:r>
      <w:r w:rsidRPr="00C13015">
        <w:rPr>
          <w:rFonts w:ascii="Times New Roman" w:eastAsia="Times New Roman" w:hAnsi="Times New Roman" w:cs="Arial"/>
          <w:b/>
          <w:i/>
          <w:sz w:val="24"/>
          <w:szCs w:val="24"/>
          <w:vertAlign w:val="subscript"/>
        </w:rPr>
        <w:t>t</w:t>
      </w:r>
      <w:r w:rsidRPr="00C13015">
        <w:rPr>
          <w:rFonts w:ascii="Times New Roman" w:eastAsia="Times New Roman" w:hAnsi="Times New Roman" w:cs="Arial"/>
          <w:b/>
          <w:i/>
          <w:sz w:val="24"/>
          <w:szCs w:val="24"/>
        </w:rPr>
        <w:t xml:space="preserve"> yaitu 2,00 &lt; 8,35 &gt; 2,66 sehingga hipotesis nol ditolak dan hipotesis alternatif diterima. Hal ini berarti metode pembelajaran inkuiri lebih baik digunakan dalam pembelajaran menulis surat resmi dibandingkan dengan metode pembelajaran konvensional.</w:t>
      </w:r>
    </w:p>
    <w:p w:rsidR="00C361CA" w:rsidRPr="00C13015" w:rsidRDefault="00C361CA" w:rsidP="00C361CA">
      <w:pPr>
        <w:tabs>
          <w:tab w:val="left" w:pos="567"/>
          <w:tab w:val="left" w:pos="851"/>
        </w:tabs>
        <w:spacing w:after="0" w:line="240" w:lineRule="auto"/>
        <w:contextualSpacing/>
        <w:jc w:val="both"/>
        <w:rPr>
          <w:rFonts w:ascii="Times New Roman" w:eastAsia="Times New Roman" w:hAnsi="Times New Roman" w:cs="Arial"/>
          <w:b/>
          <w:i/>
          <w:sz w:val="24"/>
          <w:szCs w:val="24"/>
        </w:rPr>
      </w:pPr>
      <w:r w:rsidRPr="00C13015">
        <w:rPr>
          <w:rFonts w:ascii="Times New Roman" w:eastAsia="Times New Roman" w:hAnsi="Times New Roman" w:cs="Arial"/>
          <w:b/>
          <w:bCs/>
          <w:i/>
          <w:sz w:val="24"/>
          <w:szCs w:val="24"/>
        </w:rPr>
        <w:t>Kata Kunci</w:t>
      </w:r>
      <w:r w:rsidRPr="00C13015">
        <w:rPr>
          <w:rFonts w:ascii="Times New Roman" w:eastAsia="Times New Roman" w:hAnsi="Times New Roman" w:cs="Arial"/>
          <w:b/>
          <w:i/>
          <w:sz w:val="24"/>
          <w:szCs w:val="24"/>
        </w:rPr>
        <w:t xml:space="preserve"> : metode inkuiri, keterampilan menulis, surat resmi</w:t>
      </w:r>
    </w:p>
    <w:p w:rsidR="00C361CA" w:rsidRDefault="00C361CA" w:rsidP="00C361CA">
      <w:pPr>
        <w:spacing w:after="0" w:line="240" w:lineRule="auto"/>
        <w:jc w:val="center"/>
        <w:rPr>
          <w:rFonts w:ascii="Times New Roman" w:hAnsi="Times New Roman" w:cs="Times New Roman"/>
          <w:b/>
          <w:sz w:val="28"/>
          <w:szCs w:val="28"/>
        </w:rPr>
      </w:pPr>
    </w:p>
    <w:p w:rsidR="00C361CA" w:rsidRDefault="00C361CA" w:rsidP="00C361CA">
      <w:pPr>
        <w:spacing w:after="0" w:line="360" w:lineRule="auto"/>
        <w:rPr>
          <w:rFonts w:ascii="Times New Roman" w:hAnsi="Times New Roman" w:cs="Times New Roman"/>
          <w:b/>
          <w:sz w:val="24"/>
          <w:szCs w:val="24"/>
        </w:rPr>
        <w:sectPr w:rsidR="00C361CA" w:rsidSect="000F114F">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701" w:left="1701" w:header="709" w:footer="709" w:gutter="0"/>
          <w:pgNumType w:start="7"/>
          <w:cols w:space="708"/>
          <w:titlePg/>
          <w:docGrid w:linePitch="360"/>
        </w:sectPr>
      </w:pPr>
    </w:p>
    <w:p w:rsidR="00C361CA" w:rsidRDefault="00D47E1F" w:rsidP="00C361CA">
      <w:pPr>
        <w:spacing w:after="0" w:line="360" w:lineRule="auto"/>
        <w:rPr>
          <w:rFonts w:ascii="Times New Roman" w:hAnsi="Times New Roman" w:cs="Times New Roman"/>
          <w:b/>
          <w:sz w:val="24"/>
          <w:szCs w:val="24"/>
        </w:rPr>
      </w:pPr>
      <w:r>
        <w:rPr>
          <w:rFonts w:ascii="Times New Roman" w:hAnsi="Times New Roman" w:cs="Times New Roman"/>
          <w:b/>
          <w:sz w:val="24"/>
          <w:szCs w:val="24"/>
          <w:lang w:val="id-ID"/>
        </w:rPr>
        <w:lastRenderedPageBreak/>
        <w:t xml:space="preserve">BAB I </w:t>
      </w:r>
      <w:r w:rsidR="00C361CA">
        <w:rPr>
          <w:rFonts w:ascii="Times New Roman" w:hAnsi="Times New Roman" w:cs="Times New Roman"/>
          <w:b/>
          <w:sz w:val="24"/>
          <w:szCs w:val="24"/>
        </w:rPr>
        <w:t>PENDAHULUAN</w:t>
      </w:r>
    </w:p>
    <w:p w:rsidR="00C361CA" w:rsidRDefault="00C361CA" w:rsidP="007A196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7174A8">
        <w:rPr>
          <w:rFonts w:ascii="Times New Roman" w:hAnsi="Times New Roman" w:cs="Times New Roman"/>
          <w:sz w:val="24"/>
          <w:szCs w:val="24"/>
        </w:rPr>
        <w:t>Secara garis besar, keterampilan berbahasa dibedakan atas dua bentuk, yaitu keterampilan berbahasa reseptif dan keterampilan berbahasa produktif. Keterampilan reseptif diwujudkan dalam bentuk mendengar dan membaca. Sebaliknya, keterampilan produktif diwujudkan dalam bentuk berbicara dan menulis. Salah satu bentuk keterampilan produktif adalah menulis surat.</w:t>
      </w:r>
    </w:p>
    <w:p w:rsidR="00C361CA" w:rsidRPr="007174A8" w:rsidRDefault="00C361CA" w:rsidP="007A196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7174A8">
        <w:rPr>
          <w:rFonts w:ascii="Times New Roman" w:hAnsi="Times New Roman" w:cs="Times New Roman"/>
          <w:sz w:val="24"/>
          <w:szCs w:val="24"/>
        </w:rPr>
        <w:t>Keterampilan menulis surat resmi perlu dimiliki oleh setiap siswa. Hal itu tertuang dalam standar isi KTSP IMP Mata Pelajaran Bahasa Indonesia.</w:t>
      </w:r>
      <w:r>
        <w:rPr>
          <w:rFonts w:ascii="Times New Roman" w:hAnsi="Times New Roman" w:cs="Times New Roman"/>
          <w:sz w:val="24"/>
          <w:szCs w:val="24"/>
        </w:rPr>
        <w:t xml:space="preserve"> </w:t>
      </w:r>
      <w:r w:rsidRPr="007174A8">
        <w:rPr>
          <w:rFonts w:ascii="Times New Roman" w:hAnsi="Times New Roman" w:cs="Times New Roman"/>
          <w:sz w:val="24"/>
          <w:szCs w:val="24"/>
        </w:rPr>
        <w:t xml:space="preserve">Menulis surat resmi merupakan suatu kegiatan </w:t>
      </w:r>
      <w:r w:rsidRPr="007174A8">
        <w:rPr>
          <w:rFonts w:ascii="Times New Roman" w:hAnsi="Times New Roman" w:cs="Times New Roman"/>
          <w:sz w:val="24"/>
          <w:szCs w:val="24"/>
        </w:rPr>
        <w:lastRenderedPageBreak/>
        <w:t>berkomunikasi yang berhubungan dengan masalah kedinasan dan dilakukan secara tertulis sesuai deng</w:t>
      </w:r>
      <w:r>
        <w:rPr>
          <w:rFonts w:ascii="Times New Roman" w:hAnsi="Times New Roman" w:cs="Times New Roman"/>
          <w:sz w:val="24"/>
          <w:szCs w:val="24"/>
        </w:rPr>
        <w:t>an ketentuan.</w:t>
      </w:r>
      <w:r w:rsidRPr="007174A8">
        <w:rPr>
          <w:rFonts w:ascii="Times New Roman" w:hAnsi="Times New Roman" w:cs="Times New Roman"/>
          <w:sz w:val="24"/>
          <w:szCs w:val="24"/>
        </w:rPr>
        <w:t xml:space="preserve"> Setelah menulis surat resmi, siswa diharapkan terampil menulis surat resmi dan memahami kaidah/ketentuan penulisan dalam surat resmi yang ditinjau dari aspek nonkebahasaan dan kabahasaan. Kedua aspek tersebut dijadikan indikator dalam penilaian surat resmi siswa.</w:t>
      </w:r>
    </w:p>
    <w:p w:rsidR="00C361CA" w:rsidRPr="00DA06A0" w:rsidRDefault="00C361CA" w:rsidP="007A1961">
      <w:pPr>
        <w:spacing w:after="0" w:line="240" w:lineRule="auto"/>
        <w:ind w:firstLine="567"/>
        <w:jc w:val="both"/>
        <w:rPr>
          <w:rFonts w:ascii="Times New Roman" w:eastAsia="Times New Roman" w:hAnsi="Times New Roman" w:cs="Times New Roman"/>
          <w:sz w:val="24"/>
          <w:szCs w:val="24"/>
          <w:lang w:eastAsia="id-ID"/>
        </w:rPr>
      </w:pPr>
      <w:r w:rsidRPr="00534FA7">
        <w:rPr>
          <w:rFonts w:ascii="Times New Roman" w:hAnsi="Times New Roman" w:cs="Times New Roman"/>
          <w:sz w:val="24"/>
          <w:szCs w:val="24"/>
        </w:rPr>
        <w:tab/>
      </w:r>
      <w:r w:rsidRPr="00DA06A0">
        <w:rPr>
          <w:rFonts w:ascii="Times New Roman" w:eastAsia="Times New Roman" w:hAnsi="Times New Roman" w:cs="Times New Roman"/>
          <w:sz w:val="24"/>
          <w:szCs w:val="24"/>
          <w:lang w:eastAsia="id-ID"/>
        </w:rPr>
        <w:t xml:space="preserve">Berdasarkan uraian di atas, pembelajaran menulis surat resmi menduduki peranan penting dalam upaya meningkatkan keterampilan menulis. Untuk itu guru hendaknya memberikan perhatian yang lebih terhadap siswa dalam menulis surat resmi agar setelah terjun di </w:t>
      </w:r>
      <w:r w:rsidRPr="00DA06A0">
        <w:rPr>
          <w:rFonts w:ascii="Times New Roman" w:eastAsia="Times New Roman" w:hAnsi="Times New Roman" w:cs="Times New Roman"/>
          <w:sz w:val="24"/>
          <w:szCs w:val="24"/>
          <w:lang w:eastAsia="id-ID"/>
        </w:rPr>
        <w:lastRenderedPageBreak/>
        <w:t xml:space="preserve">masyarakat siswa tidak mengalami kesulitan atau keraguan tentang bentuk dan bahasa dalam menulis surat resmi. </w:t>
      </w:r>
    </w:p>
    <w:p w:rsidR="00C361CA" w:rsidRDefault="00C361CA" w:rsidP="007A1961">
      <w:pPr>
        <w:spacing w:after="0" w:line="240" w:lineRule="auto"/>
        <w:ind w:firstLine="567"/>
        <w:jc w:val="both"/>
        <w:rPr>
          <w:rFonts w:ascii="Times New Roman" w:eastAsia="Times New Roman" w:hAnsi="Times New Roman" w:cs="Times New Roman"/>
          <w:sz w:val="24"/>
          <w:szCs w:val="24"/>
          <w:lang w:val="sv-SE" w:eastAsia="id-ID"/>
        </w:rPr>
      </w:pPr>
      <w:r w:rsidRPr="00DA06A0">
        <w:rPr>
          <w:rFonts w:ascii="Times New Roman" w:eastAsia="Times New Roman" w:hAnsi="Times New Roman" w:cs="Times New Roman"/>
          <w:sz w:val="24"/>
          <w:szCs w:val="24"/>
          <w:lang w:eastAsia="id-ID"/>
        </w:rPr>
        <w:t xml:space="preserve">Untuk </w:t>
      </w:r>
      <w:r>
        <w:rPr>
          <w:rFonts w:ascii="Times New Roman" w:eastAsia="Times New Roman" w:hAnsi="Times New Roman" w:cs="Times New Roman"/>
          <w:sz w:val="24"/>
          <w:szCs w:val="24"/>
          <w:lang w:eastAsia="id-ID"/>
        </w:rPr>
        <w:t>mengatasi masalah di atas penulis memilih</w:t>
      </w:r>
      <w:r w:rsidRPr="00DA06A0">
        <w:rPr>
          <w:rFonts w:ascii="Times New Roman" w:eastAsia="Times New Roman" w:hAnsi="Times New Roman" w:cs="Times New Roman"/>
          <w:sz w:val="24"/>
          <w:szCs w:val="24"/>
          <w:lang w:eastAsia="id-ID"/>
        </w:rPr>
        <w:t xml:space="preserve"> metode</w:t>
      </w:r>
      <w:r>
        <w:rPr>
          <w:rFonts w:ascii="Times New Roman" w:eastAsia="Times New Roman" w:hAnsi="Times New Roman" w:cs="Times New Roman"/>
          <w:sz w:val="24"/>
          <w:szCs w:val="24"/>
          <w:lang w:eastAsia="id-ID"/>
        </w:rPr>
        <w:t xml:space="preserve"> inkuiri pembelajaran</w:t>
      </w:r>
      <w:r w:rsidRPr="00DA06A0">
        <w:rPr>
          <w:rFonts w:ascii="Times New Roman" w:eastAsia="Times New Roman" w:hAnsi="Times New Roman" w:cs="Times New Roman"/>
          <w:sz w:val="24"/>
          <w:szCs w:val="24"/>
          <w:lang w:eastAsia="id-ID"/>
        </w:rPr>
        <w:t xml:space="preserve"> menulis surat resmi.  Metode </w:t>
      </w:r>
      <w:r w:rsidRPr="00DA06A0">
        <w:rPr>
          <w:rFonts w:ascii="Times New Roman" w:eastAsia="Times New Roman" w:hAnsi="Times New Roman" w:cs="Times New Roman"/>
          <w:i/>
          <w:sz w:val="24"/>
          <w:szCs w:val="24"/>
          <w:lang w:eastAsia="id-ID"/>
        </w:rPr>
        <w:t>Inkuiri</w:t>
      </w:r>
      <w:r w:rsidRPr="00DA06A0">
        <w:rPr>
          <w:rFonts w:ascii="Times New Roman" w:eastAsia="Times New Roman" w:hAnsi="Times New Roman" w:cs="Times New Roman"/>
          <w:sz w:val="24"/>
          <w:szCs w:val="24"/>
          <w:lang w:eastAsia="id-ID"/>
        </w:rPr>
        <w:t xml:space="preserve"> adalah cara penyajian pelajaran dengan memberi kesempatan kepada peserta didik untuk menemukan informasi dengan atau tan</w:t>
      </w:r>
      <w:r>
        <w:rPr>
          <w:rFonts w:ascii="Times New Roman" w:eastAsia="Times New Roman" w:hAnsi="Times New Roman" w:cs="Times New Roman"/>
          <w:sz w:val="24"/>
          <w:szCs w:val="24"/>
          <w:lang w:eastAsia="id-ID"/>
        </w:rPr>
        <w:t>pa bantuan guru. Dimana metode i</w:t>
      </w:r>
      <w:r w:rsidRPr="00DA06A0">
        <w:rPr>
          <w:rFonts w:ascii="Times New Roman" w:eastAsia="Times New Roman" w:hAnsi="Times New Roman" w:cs="Times New Roman"/>
          <w:sz w:val="24"/>
          <w:szCs w:val="24"/>
          <w:lang w:eastAsia="id-ID"/>
        </w:rPr>
        <w:t xml:space="preserve">nkuiri memungkinkan para peserta didik menemukan sendiri informasi-informasi yang diperlukan untuk mencapai tujuan belajarnya dan metode inkuiri ini </w:t>
      </w:r>
      <w:r w:rsidRPr="00DA06A0">
        <w:rPr>
          <w:rFonts w:ascii="Times New Roman" w:eastAsia="Times New Roman" w:hAnsi="Times New Roman" w:cs="Times New Roman"/>
          <w:sz w:val="24"/>
          <w:szCs w:val="24"/>
          <w:lang w:val="sv-SE" w:eastAsia="id-ID"/>
        </w:rPr>
        <w:t xml:space="preserve">terbukti cukup efektif digunakan sebagai metode pembelajaran dibandingkan </w:t>
      </w:r>
      <w:r w:rsidRPr="00DA06A0">
        <w:rPr>
          <w:rFonts w:ascii="Times New Roman" w:eastAsia="Times New Roman" w:hAnsi="Times New Roman" w:cs="Times New Roman"/>
          <w:sz w:val="24"/>
          <w:szCs w:val="24"/>
          <w:lang w:eastAsia="id-ID"/>
        </w:rPr>
        <w:t>dengan metode pembelajaran konvensional</w:t>
      </w:r>
      <w:r w:rsidRPr="00DA06A0">
        <w:rPr>
          <w:rFonts w:ascii="Times New Roman" w:eastAsia="Times New Roman" w:hAnsi="Times New Roman" w:cs="Times New Roman"/>
          <w:sz w:val="24"/>
          <w:szCs w:val="24"/>
          <w:lang w:val="sv-SE" w:eastAsia="id-ID"/>
        </w:rPr>
        <w:t xml:space="preserve"> yang sifatnya</w:t>
      </w:r>
      <w:r w:rsidRPr="00DA06A0">
        <w:rPr>
          <w:rFonts w:ascii="Times New Roman" w:eastAsia="Times New Roman" w:hAnsi="Times New Roman" w:cs="Times New Roman"/>
          <w:sz w:val="24"/>
          <w:szCs w:val="24"/>
          <w:lang w:eastAsia="id-ID"/>
        </w:rPr>
        <w:t xml:space="preserve"> searah</w:t>
      </w:r>
      <w:r w:rsidRPr="00DA06A0">
        <w:rPr>
          <w:rFonts w:ascii="Times New Roman" w:eastAsia="Times New Roman" w:hAnsi="Times New Roman" w:cs="Times New Roman"/>
          <w:sz w:val="24"/>
          <w:szCs w:val="24"/>
          <w:lang w:val="sv-SE" w:eastAsia="id-ID"/>
        </w:rPr>
        <w:t>.</w:t>
      </w:r>
      <w:r>
        <w:rPr>
          <w:rFonts w:ascii="Times New Roman" w:eastAsia="Times New Roman" w:hAnsi="Times New Roman" w:cs="Times New Roman"/>
          <w:sz w:val="24"/>
          <w:szCs w:val="24"/>
          <w:lang w:val="sv-SE" w:eastAsia="id-ID"/>
        </w:rPr>
        <w:t xml:space="preserve"> </w:t>
      </w:r>
    </w:p>
    <w:p w:rsidR="00C361CA" w:rsidRDefault="00C361CA" w:rsidP="007A1961">
      <w:pPr>
        <w:spacing w:after="0" w:line="240" w:lineRule="auto"/>
        <w:ind w:firstLine="567"/>
        <w:jc w:val="both"/>
        <w:rPr>
          <w:rFonts w:ascii="Times New Roman" w:eastAsia="Times New Roman" w:hAnsi="Times New Roman" w:cs="Times New Roman"/>
          <w:sz w:val="24"/>
          <w:szCs w:val="24"/>
          <w:lang w:eastAsia="id-ID"/>
        </w:rPr>
      </w:pPr>
      <w:r w:rsidRPr="00DA06A0">
        <w:rPr>
          <w:rFonts w:ascii="Times New Roman" w:eastAsia="Times New Roman" w:hAnsi="Times New Roman" w:cs="Times New Roman"/>
          <w:sz w:val="24"/>
          <w:szCs w:val="24"/>
          <w:lang w:eastAsia="id-ID"/>
        </w:rPr>
        <w:t xml:space="preserve">Kondisi demikian memotivasi peneliti untuk membuat penelitian dengan judul “Pengaruh Metode Inkuiri Terhadap Keterampilan Menulis Surat Resmi </w:t>
      </w:r>
      <w:r>
        <w:rPr>
          <w:rFonts w:ascii="Times New Roman" w:eastAsia="Times New Roman" w:hAnsi="Times New Roman" w:cs="Times New Roman"/>
          <w:sz w:val="24"/>
          <w:szCs w:val="24"/>
          <w:lang w:eastAsia="id-ID"/>
        </w:rPr>
        <w:t xml:space="preserve">Siswa </w:t>
      </w:r>
      <w:r w:rsidRPr="00DA06A0">
        <w:rPr>
          <w:rFonts w:ascii="Times New Roman" w:eastAsia="Times New Roman" w:hAnsi="Times New Roman" w:cs="Times New Roman"/>
          <w:sz w:val="24"/>
          <w:szCs w:val="24"/>
          <w:lang w:eastAsia="id-ID"/>
        </w:rPr>
        <w:t>Kelas VIII SMP Negeri 1 Padangsidimpuan</w:t>
      </w:r>
      <w:r>
        <w:rPr>
          <w:rFonts w:ascii="Times New Roman" w:eastAsia="Times New Roman" w:hAnsi="Times New Roman" w:cs="Times New Roman"/>
          <w:sz w:val="24"/>
          <w:szCs w:val="24"/>
          <w:lang w:eastAsia="id-ID"/>
        </w:rPr>
        <w:t xml:space="preserve">. </w:t>
      </w:r>
    </w:p>
    <w:p w:rsidR="00C361CA" w:rsidRDefault="00C361CA" w:rsidP="007A1961">
      <w:pPr>
        <w:spacing w:after="0" w:line="240" w:lineRule="auto"/>
        <w:ind w:firstLine="567"/>
        <w:jc w:val="both"/>
        <w:rPr>
          <w:rFonts w:ascii="Times New Roman" w:eastAsia="Times New Roman" w:hAnsi="Times New Roman" w:cs="Times New Roman"/>
          <w:sz w:val="24"/>
          <w:szCs w:val="24"/>
          <w:lang w:eastAsia="id-ID"/>
        </w:rPr>
      </w:pPr>
      <w:r w:rsidRPr="00DA06A0">
        <w:rPr>
          <w:rFonts w:ascii="Times New Roman" w:eastAsia="Times New Roman" w:hAnsi="Times New Roman" w:cs="Times New Roman"/>
          <w:sz w:val="24"/>
          <w:szCs w:val="24"/>
          <w:lang w:eastAsia="id-ID"/>
        </w:rPr>
        <w:t>Tujuan penelitian ini adalah</w:t>
      </w:r>
      <w:r>
        <w:rPr>
          <w:rFonts w:ascii="Times New Roman" w:eastAsia="Times New Roman" w:hAnsi="Times New Roman" w:cs="Times New Roman"/>
          <w:sz w:val="24"/>
          <w:szCs w:val="24"/>
          <w:lang w:eastAsia="id-ID"/>
        </w:rPr>
        <w:t xml:space="preserve"> </w:t>
      </w:r>
      <w:r w:rsidRPr="00DA06A0">
        <w:rPr>
          <w:rFonts w:ascii="Times New Roman" w:eastAsia="Times New Roman" w:hAnsi="Times New Roman" w:cs="Times New Roman"/>
          <w:sz w:val="24"/>
          <w:szCs w:val="24"/>
          <w:lang w:eastAsia="id-ID"/>
        </w:rPr>
        <w:t xml:space="preserve">untuk </w:t>
      </w:r>
      <w:r>
        <w:rPr>
          <w:rFonts w:ascii="Times New Roman" w:eastAsia="Times New Roman" w:hAnsi="Times New Roman" w:cs="Times New Roman"/>
          <w:sz w:val="24"/>
          <w:szCs w:val="24"/>
          <w:lang w:eastAsia="id-ID"/>
        </w:rPr>
        <w:t xml:space="preserve">menemukan </w:t>
      </w:r>
      <w:r w:rsidRPr="00DA06A0">
        <w:rPr>
          <w:rFonts w:ascii="Times New Roman" w:eastAsia="Times New Roman" w:hAnsi="Times New Roman" w:cs="Times New Roman"/>
          <w:sz w:val="24"/>
          <w:szCs w:val="24"/>
          <w:lang w:eastAsia="id-ID"/>
        </w:rPr>
        <w:t xml:space="preserve">pengaruh antara penerapan metode </w:t>
      </w:r>
      <w:r w:rsidRPr="00DA06A0">
        <w:rPr>
          <w:rFonts w:ascii="Times New Roman" w:eastAsia="Times New Roman" w:hAnsi="Times New Roman" w:cs="Times New Roman"/>
          <w:iCs/>
          <w:sz w:val="24"/>
          <w:szCs w:val="24"/>
          <w:lang w:eastAsia="id-ID"/>
        </w:rPr>
        <w:t>Inkuiri</w:t>
      </w:r>
      <w:r w:rsidRPr="00DA06A0">
        <w:rPr>
          <w:rFonts w:ascii="Times New Roman" w:eastAsia="Times New Roman" w:hAnsi="Times New Roman" w:cs="Times New Roman"/>
          <w:sz w:val="24"/>
          <w:szCs w:val="24"/>
          <w:lang w:eastAsia="id-ID"/>
        </w:rPr>
        <w:t xml:space="preserve"> terhadap keterampilan menulis surat resmi siswa kelas VIII SMP Negeri 1 Padangsidim</w:t>
      </w:r>
      <w:r>
        <w:rPr>
          <w:rFonts w:ascii="Times New Roman" w:eastAsia="Times New Roman" w:hAnsi="Times New Roman" w:cs="Times New Roman"/>
          <w:sz w:val="24"/>
          <w:szCs w:val="24"/>
          <w:lang w:eastAsia="id-ID"/>
        </w:rPr>
        <w:t>puan.</w:t>
      </w:r>
    </w:p>
    <w:p w:rsidR="00C361CA" w:rsidRPr="00BB0B92" w:rsidRDefault="00C361CA" w:rsidP="007A1961">
      <w:pPr>
        <w:pStyle w:val="ListParagraph"/>
        <w:spacing w:after="0" w:line="240" w:lineRule="auto"/>
        <w:ind w:left="0" w:firstLine="567"/>
        <w:jc w:val="both"/>
        <w:rPr>
          <w:rFonts w:ascii="Times New Roman" w:eastAsia="Times New Roman" w:hAnsi="Times New Roman" w:cs="Times New Roman"/>
          <w:sz w:val="24"/>
          <w:szCs w:val="24"/>
        </w:rPr>
      </w:pPr>
      <w:r w:rsidRPr="00572DB8">
        <w:rPr>
          <w:rFonts w:ascii="Times New Roman" w:eastAsia="Times New Roman" w:hAnsi="Times New Roman" w:cs="Times New Roman"/>
          <w:sz w:val="24"/>
          <w:szCs w:val="24"/>
          <w:lang w:val="sv-SE"/>
        </w:rPr>
        <w:tab/>
      </w:r>
      <w:r w:rsidRPr="00BB0B92">
        <w:rPr>
          <w:rFonts w:ascii="Times New Roman" w:eastAsia="Times New Roman" w:hAnsi="Times New Roman" w:cs="Times New Roman"/>
          <w:sz w:val="24"/>
          <w:szCs w:val="24"/>
        </w:rPr>
        <w:t xml:space="preserve">Metode inkuiri adalah sebuah model pembelajaran yang mampu menciptakan peserta didik yang cerdas dan berwawasan. Dengan metode ini peserta didik dilatih untuk selalu berpikir kritis karena membiasakan peserta didik memecahkan suatu masalah sendiri. Model ini bertujuan untuk melatih kemampuan peserta didik dalam meneliti, menjelaskan fenomena, dan memecahkan masalah secara ilmiah. </w:t>
      </w:r>
    </w:p>
    <w:p w:rsidR="00C361CA" w:rsidRPr="00DA06A0" w:rsidRDefault="00C361CA" w:rsidP="007A1961">
      <w:pPr>
        <w:spacing w:after="0" w:line="240" w:lineRule="auto"/>
        <w:ind w:firstLine="567"/>
        <w:jc w:val="both"/>
        <w:rPr>
          <w:rFonts w:ascii="Times New Roman" w:eastAsia="Times New Roman" w:hAnsi="Times New Roman" w:cs="Times New Roman"/>
          <w:sz w:val="24"/>
          <w:szCs w:val="24"/>
          <w:lang w:eastAsia="id-ID"/>
        </w:rPr>
      </w:pPr>
      <w:r w:rsidRPr="00DA06A0">
        <w:rPr>
          <w:rFonts w:ascii="Times New Roman" w:eastAsia="Times New Roman" w:hAnsi="Times New Roman" w:cs="Times New Roman"/>
          <w:sz w:val="24"/>
          <w:szCs w:val="24"/>
          <w:lang w:eastAsia="id-ID"/>
        </w:rPr>
        <w:t xml:space="preserve">Menurut Trianto (2009:114)  pembelajaran dengan metode </w:t>
      </w:r>
      <w:r w:rsidRPr="00DA06A0">
        <w:rPr>
          <w:rFonts w:ascii="Times New Roman" w:eastAsia="Times New Roman" w:hAnsi="Times New Roman" w:cs="Times New Roman"/>
          <w:iCs/>
          <w:sz w:val="24"/>
          <w:szCs w:val="24"/>
          <w:lang w:eastAsia="id-ID"/>
        </w:rPr>
        <w:t>inkuiri</w:t>
      </w:r>
      <w:r w:rsidRPr="00DA06A0">
        <w:rPr>
          <w:rFonts w:ascii="Times New Roman" w:eastAsia="Times New Roman" w:hAnsi="Times New Roman" w:cs="Times New Roman"/>
          <w:sz w:val="24"/>
          <w:szCs w:val="24"/>
          <w:lang w:eastAsia="id-ID"/>
        </w:rPr>
        <w:t xml:space="preserve"> memiliki 5 komponen yang umum yaitu </w:t>
      </w:r>
      <w:r w:rsidRPr="00DA06A0">
        <w:rPr>
          <w:rFonts w:ascii="Times New Roman" w:eastAsia="Times New Roman" w:hAnsi="Times New Roman" w:cs="Times New Roman"/>
          <w:i/>
          <w:iCs/>
          <w:sz w:val="24"/>
          <w:szCs w:val="24"/>
          <w:lang w:eastAsia="id-ID"/>
        </w:rPr>
        <w:t>question, student engangement, cooperative interaction, performance evaluation, dan variety of resources</w:t>
      </w:r>
      <w:r w:rsidRPr="00DA06A0">
        <w:rPr>
          <w:rFonts w:ascii="Times New Roman" w:eastAsia="Times New Roman" w:hAnsi="Times New Roman" w:cs="Times New Roman"/>
          <w:sz w:val="24"/>
          <w:szCs w:val="24"/>
          <w:lang w:eastAsia="id-ID"/>
        </w:rPr>
        <w:t xml:space="preserve">. </w:t>
      </w:r>
    </w:p>
    <w:p w:rsidR="00C361CA" w:rsidRPr="00DA06A0" w:rsidRDefault="00C361CA" w:rsidP="007A1961">
      <w:pPr>
        <w:spacing w:after="0" w:line="240" w:lineRule="auto"/>
        <w:ind w:firstLine="567"/>
        <w:jc w:val="both"/>
        <w:rPr>
          <w:rFonts w:ascii="Times New Roman" w:eastAsia="Times New Roman" w:hAnsi="Times New Roman" w:cs="Times New Roman"/>
          <w:sz w:val="24"/>
          <w:szCs w:val="24"/>
          <w:lang w:eastAsia="id-ID"/>
        </w:rPr>
      </w:pPr>
      <w:r w:rsidRPr="00DA06A0">
        <w:rPr>
          <w:rFonts w:ascii="Times New Roman" w:eastAsia="Times New Roman" w:hAnsi="Times New Roman" w:cs="Times New Roman"/>
          <w:sz w:val="24"/>
          <w:szCs w:val="24"/>
          <w:lang w:eastAsia="id-ID"/>
        </w:rPr>
        <w:tab/>
        <w:t>Adapun langkah-langkah  pembelajaran metode Inkuiri menurut Trianto, (2009: 172</w:t>
      </w:r>
      <w:r>
        <w:rPr>
          <w:rFonts w:ascii="Times New Roman" w:eastAsia="Times New Roman" w:hAnsi="Times New Roman" w:cs="Times New Roman"/>
          <w:sz w:val="24"/>
          <w:szCs w:val="24"/>
          <w:lang w:eastAsia="id-ID"/>
        </w:rPr>
        <w:t xml:space="preserve"> adalah (1) </w:t>
      </w:r>
      <w:r w:rsidRPr="00DA06A0">
        <w:rPr>
          <w:rFonts w:ascii="Times New Roman" w:eastAsia="Times New Roman" w:hAnsi="Times New Roman" w:cs="Times New Roman"/>
          <w:sz w:val="24"/>
          <w:szCs w:val="24"/>
          <w:lang w:eastAsia="id-ID"/>
        </w:rPr>
        <w:t>Menyajikan pertanyaan atau masalah</w:t>
      </w:r>
      <w:r>
        <w:rPr>
          <w:rFonts w:ascii="Times New Roman" w:eastAsia="Times New Roman" w:hAnsi="Times New Roman" w:cs="Times New Roman"/>
          <w:sz w:val="24"/>
          <w:szCs w:val="24"/>
          <w:lang w:eastAsia="id-ID"/>
        </w:rPr>
        <w:t xml:space="preserve">, (2) </w:t>
      </w:r>
      <w:r w:rsidRPr="00B35944">
        <w:rPr>
          <w:rFonts w:ascii="Times New Roman" w:eastAsia="Times New Roman" w:hAnsi="Times New Roman" w:cs="Times New Roman"/>
          <w:sz w:val="24"/>
          <w:szCs w:val="24"/>
          <w:lang w:eastAsia="id-ID"/>
        </w:rPr>
        <w:t xml:space="preserve">Membuat </w:t>
      </w:r>
      <w:r w:rsidRPr="00B35944">
        <w:rPr>
          <w:rFonts w:ascii="Times New Roman" w:eastAsia="Times New Roman" w:hAnsi="Times New Roman" w:cs="Times New Roman"/>
          <w:sz w:val="24"/>
          <w:szCs w:val="24"/>
          <w:lang w:eastAsia="id-ID"/>
        </w:rPr>
        <w:lastRenderedPageBreak/>
        <w:t>hipotesis</w:t>
      </w:r>
      <w:r>
        <w:rPr>
          <w:rFonts w:ascii="Times New Roman" w:eastAsia="Times New Roman" w:hAnsi="Times New Roman" w:cs="Times New Roman"/>
          <w:sz w:val="24"/>
          <w:szCs w:val="24"/>
          <w:lang w:eastAsia="id-ID"/>
        </w:rPr>
        <w:t xml:space="preserve">, (3) </w:t>
      </w:r>
      <w:r w:rsidRPr="00DA06A0">
        <w:rPr>
          <w:rFonts w:ascii="Times New Roman" w:eastAsia="Times New Roman" w:hAnsi="Times New Roman" w:cs="Times New Roman"/>
          <w:sz w:val="24"/>
          <w:szCs w:val="24"/>
          <w:lang w:eastAsia="id-ID"/>
        </w:rPr>
        <w:t>Merancang percobaan</w:t>
      </w:r>
      <w:r>
        <w:rPr>
          <w:rFonts w:ascii="Times New Roman" w:eastAsia="Times New Roman" w:hAnsi="Times New Roman" w:cs="Times New Roman"/>
          <w:sz w:val="24"/>
          <w:szCs w:val="24"/>
          <w:lang w:eastAsia="id-ID"/>
        </w:rPr>
        <w:t xml:space="preserve">, (4) </w:t>
      </w:r>
      <w:r w:rsidRPr="00B35944">
        <w:rPr>
          <w:rFonts w:ascii="Times New Roman" w:eastAsia="Times New Roman" w:hAnsi="Times New Roman" w:cs="Times New Roman"/>
          <w:sz w:val="24"/>
          <w:szCs w:val="24"/>
          <w:lang w:eastAsia="id-ID"/>
        </w:rPr>
        <w:t>Melakukan percobaan untuk memperoleh hipotesis</w:t>
      </w:r>
      <w:r>
        <w:rPr>
          <w:rFonts w:ascii="Times New Roman" w:eastAsia="Times New Roman" w:hAnsi="Times New Roman" w:cs="Times New Roman"/>
          <w:sz w:val="24"/>
          <w:szCs w:val="24"/>
          <w:lang w:eastAsia="id-ID"/>
        </w:rPr>
        <w:t xml:space="preserve">, (5)  </w:t>
      </w:r>
      <w:r w:rsidRPr="00DA06A0">
        <w:rPr>
          <w:rFonts w:ascii="Times New Roman" w:eastAsia="Times New Roman" w:hAnsi="Times New Roman" w:cs="Times New Roman"/>
          <w:sz w:val="24"/>
          <w:szCs w:val="24"/>
          <w:lang w:eastAsia="id-ID"/>
        </w:rPr>
        <w:t>Mengumpulkan dan menganalisis data</w:t>
      </w:r>
      <w:r>
        <w:rPr>
          <w:rFonts w:ascii="Times New Roman" w:eastAsia="Times New Roman" w:hAnsi="Times New Roman" w:cs="Times New Roman"/>
          <w:sz w:val="24"/>
          <w:szCs w:val="24"/>
          <w:lang w:eastAsia="id-ID"/>
        </w:rPr>
        <w:t xml:space="preserve">, (6) </w:t>
      </w:r>
      <w:r w:rsidRPr="00DA06A0">
        <w:rPr>
          <w:rFonts w:ascii="Times New Roman" w:eastAsia="Times New Roman" w:hAnsi="Times New Roman" w:cs="Times New Roman"/>
          <w:sz w:val="24"/>
          <w:szCs w:val="24"/>
          <w:lang w:eastAsia="id-ID"/>
        </w:rPr>
        <w:t>Membuat kesimpulan</w:t>
      </w:r>
    </w:p>
    <w:p w:rsidR="00C361CA" w:rsidRDefault="00C361CA" w:rsidP="007A1961">
      <w:pPr>
        <w:spacing w:after="0" w:line="240" w:lineRule="auto"/>
        <w:ind w:firstLine="567"/>
        <w:jc w:val="both"/>
        <w:rPr>
          <w:rFonts w:ascii="Times New Roman" w:eastAsia="Times New Roman" w:hAnsi="Times New Roman" w:cs="Times New Roman"/>
          <w:sz w:val="24"/>
          <w:szCs w:val="24"/>
          <w:lang w:val="sv-SE" w:eastAsia="id-ID"/>
        </w:rPr>
      </w:pPr>
      <w:r w:rsidRPr="00DA06A0">
        <w:rPr>
          <w:rFonts w:ascii="Times New Roman" w:eastAsia="Times New Roman" w:hAnsi="Times New Roman" w:cs="Times New Roman"/>
          <w:sz w:val="24"/>
          <w:szCs w:val="24"/>
          <w:lang w:eastAsia="id-ID"/>
        </w:rPr>
        <w:t xml:space="preserve">Menurut Ruseffendi (2005:17) bahwa: “dalam metode konvensional, guru merupakan atau dianggap sebagai gudang ilmu, guru bertindak otoriter, guru mendominasi kelas”. </w:t>
      </w:r>
      <w:r w:rsidRPr="00DA06A0">
        <w:rPr>
          <w:rFonts w:ascii="Times New Roman" w:eastAsia="Times New Roman" w:hAnsi="Times New Roman" w:cs="Times New Roman"/>
          <w:sz w:val="24"/>
          <w:szCs w:val="24"/>
          <w:lang w:val="sv-SE" w:eastAsia="id-ID"/>
        </w:rPr>
        <w:t>Dalam pembelajaran metode konvensional ditandai dengan ceramah yang diiringi dengan penjelasan, serta pembagian tugas dan latihan. Metode ceramah yang dianggap sebagai penyebab utama dari rendahnya minat belajar siswa terhadap pelajaran memang patut dibenarkan, tetapi juga anggapan itu sepenuhnya kurang tepat karena setiap metode  atau model pembelajaran baik metode pembelajaran klasik termasuk metode ceramah maupun metode pembelajaran modern sama-sama mempunyai kelebihan dan kekurangan masing-masing yang s</w:t>
      </w:r>
      <w:r>
        <w:rPr>
          <w:rFonts w:ascii="Times New Roman" w:eastAsia="Times New Roman" w:hAnsi="Times New Roman" w:cs="Times New Roman"/>
          <w:sz w:val="24"/>
          <w:szCs w:val="24"/>
          <w:lang w:val="sv-SE" w:eastAsia="id-ID"/>
        </w:rPr>
        <w:t>aling melengkapi satu sama lain.</w:t>
      </w:r>
    </w:p>
    <w:p w:rsidR="00C361CA" w:rsidRDefault="00C361CA" w:rsidP="007A1961">
      <w:pPr>
        <w:spacing w:after="0" w:line="240" w:lineRule="auto"/>
        <w:ind w:firstLine="567"/>
        <w:contextualSpacing/>
        <w:jc w:val="both"/>
        <w:rPr>
          <w:rFonts w:ascii="Times New Roman" w:eastAsia="Times New Roman" w:hAnsi="Times New Roman" w:cs="Times New Roman"/>
          <w:sz w:val="24"/>
          <w:szCs w:val="24"/>
          <w:lang w:eastAsia="id-ID"/>
        </w:rPr>
      </w:pPr>
      <w:r w:rsidRPr="00DA06A0">
        <w:rPr>
          <w:rFonts w:ascii="Times New Roman" w:eastAsia="Times New Roman" w:hAnsi="Times New Roman" w:cs="Times New Roman"/>
          <w:bCs/>
          <w:sz w:val="24"/>
          <w:szCs w:val="24"/>
          <w:lang w:eastAsia="id-ID"/>
        </w:rPr>
        <w:t>Surat resmi</w:t>
      </w:r>
      <w:r w:rsidRPr="00DA06A0">
        <w:rPr>
          <w:rFonts w:ascii="Times New Roman" w:eastAsia="Times New Roman" w:hAnsi="Times New Roman" w:cs="Times New Roman"/>
          <w:sz w:val="24"/>
          <w:szCs w:val="24"/>
          <w:lang w:eastAsia="id-ID"/>
        </w:rPr>
        <w:t xml:space="preserve"> adalah surat yang digunakan untuk kepentingan resmi, baik perseorangan, instansi, maupun organisasi. Penggunaan </w:t>
      </w:r>
      <w:hyperlink r:id="rId13" w:history="1">
        <w:r w:rsidRPr="00DA06A0">
          <w:rPr>
            <w:rFonts w:ascii="Times New Roman" w:eastAsia="Times New Roman" w:hAnsi="Times New Roman" w:cs="Times New Roman"/>
            <w:sz w:val="24"/>
            <w:szCs w:val="24"/>
            <w:lang w:eastAsia="id-ID"/>
          </w:rPr>
          <w:t>surat resmi</w:t>
        </w:r>
      </w:hyperlink>
      <w:r w:rsidRPr="00DA06A0">
        <w:rPr>
          <w:rFonts w:ascii="Times New Roman" w:eastAsia="Times New Roman" w:hAnsi="Times New Roman" w:cs="Times New Roman"/>
          <w:sz w:val="24"/>
          <w:szCs w:val="24"/>
          <w:lang w:eastAsia="id-ID"/>
        </w:rPr>
        <w:t xml:space="preserve"> biasanya dipakai untuk undangan, surat edaran, dan surat pemberitahuan. Menurut Soedjito (1987:198)bahwa: “surat resmi ialah suatu alat sarana komunikasi tulis. Surat itu dipandang sebagai alat komunikasi tulis yang paling efisien, efektif, ekonomis dan praktis”. Sedangkan menurut Sabaruddin Ahmad (1980:23) mengemukakan bahwa: “surat resmi adalah surat yang diterbitkan oleh kantor-kantor/ jabatan pemerintah”.</w:t>
      </w:r>
    </w:p>
    <w:p w:rsidR="00C361CA" w:rsidRDefault="00C361CA" w:rsidP="007A1961">
      <w:pPr>
        <w:spacing w:after="0" w:line="240" w:lineRule="auto"/>
        <w:ind w:firstLine="567"/>
        <w:jc w:val="both"/>
        <w:rPr>
          <w:rFonts w:ascii="Times New Roman" w:eastAsia="Times New Roman" w:hAnsi="Times New Roman" w:cs="Times New Roman"/>
          <w:sz w:val="24"/>
          <w:szCs w:val="24"/>
          <w:lang w:eastAsia="id-ID"/>
        </w:rPr>
      </w:pPr>
      <w:r w:rsidRPr="00DA06A0">
        <w:rPr>
          <w:rFonts w:ascii="Times New Roman" w:eastAsia="Times New Roman" w:hAnsi="Times New Roman" w:cs="Times New Roman"/>
          <w:sz w:val="24"/>
          <w:szCs w:val="24"/>
          <w:lang w:eastAsia="id-ID"/>
        </w:rPr>
        <w:t>Kaidah penulisan unsur-unsur surat resmi oleh Kosasih, dkk. (2003 : 21-42) yaitu (1)kepala surat yang ditujukan untuk memberikan informasi mengenai status dan alamat dari surat yang bersangkutan, (2) tanggal surat memudahkan pengarsipan surat, (3) nomor surat yang dibutuhkan pada surat, (4) lampiran ba</w:t>
      </w:r>
      <w:r>
        <w:rPr>
          <w:rFonts w:ascii="Times New Roman" w:eastAsia="Times New Roman" w:hAnsi="Times New Roman" w:cs="Times New Roman"/>
          <w:sz w:val="24"/>
          <w:szCs w:val="24"/>
          <w:lang w:eastAsia="id-ID"/>
        </w:rPr>
        <w:t>nyaknya segala sesuatu yang</w:t>
      </w:r>
      <w:r w:rsidRPr="00DA06A0">
        <w:rPr>
          <w:rFonts w:ascii="Times New Roman" w:eastAsia="Times New Roman" w:hAnsi="Times New Roman" w:cs="Times New Roman"/>
          <w:sz w:val="24"/>
          <w:szCs w:val="24"/>
          <w:lang w:eastAsia="id-ID"/>
        </w:rPr>
        <w:t xml:space="preserve"> diikut sertakan dengan surat, (5) hal atau perihal masalah pokok yang dibi</w:t>
      </w:r>
      <w:r>
        <w:rPr>
          <w:rFonts w:ascii="Times New Roman" w:eastAsia="Times New Roman" w:hAnsi="Times New Roman" w:cs="Times New Roman"/>
          <w:sz w:val="24"/>
          <w:szCs w:val="24"/>
          <w:lang w:eastAsia="id-ID"/>
        </w:rPr>
        <w:t xml:space="preserve">carakan dalam surat, </w:t>
      </w:r>
      <w:r w:rsidRPr="00DA06A0">
        <w:rPr>
          <w:rFonts w:ascii="Times New Roman" w:eastAsia="Times New Roman" w:hAnsi="Times New Roman" w:cs="Times New Roman"/>
          <w:sz w:val="24"/>
          <w:szCs w:val="24"/>
          <w:lang w:eastAsia="id-ID"/>
        </w:rPr>
        <w:t xml:space="preserve">(6) alamat surat  </w:t>
      </w:r>
      <w:r w:rsidRPr="00DA06A0">
        <w:rPr>
          <w:rFonts w:ascii="Times New Roman" w:eastAsia="Times New Roman" w:hAnsi="Times New Roman" w:cs="Times New Roman"/>
          <w:sz w:val="24"/>
          <w:szCs w:val="24"/>
          <w:lang w:eastAsia="id-ID"/>
        </w:rPr>
        <w:lastRenderedPageBreak/>
        <w:t>memuat keterangan mengenai nama dan tempat tinggal penerima surat. Selain itu hendaknya memuat, (7) salam pembuka, (8) tubuh surat semua berisi pikiran penulis yang hendak disampaikan kepada penerima surat, (9) penutup serta penanggung jawab surat, (10) tanda tangan nama yang dituliskan secara khas dengan tanda tangan (11) nama jabatan, dan (12) tembusan yang ditujukan untuk pihak lain.</w:t>
      </w:r>
    </w:p>
    <w:p w:rsidR="00C361CA" w:rsidRDefault="00C361CA" w:rsidP="007A1961">
      <w:pPr>
        <w:pStyle w:val="Normal1"/>
        <w:spacing w:after="0" w:line="240" w:lineRule="auto"/>
        <w:ind w:left="0" w:firstLine="567"/>
        <w:rPr>
          <w:color w:val="auto"/>
          <w:szCs w:val="24"/>
        </w:rPr>
      </w:pPr>
      <w:r w:rsidRPr="00DA06A0">
        <w:rPr>
          <w:rStyle w:val="a"/>
          <w:szCs w:val="24"/>
        </w:rPr>
        <w:t xml:space="preserve">Subyantoro (2004:50) aspek-aspek penulisan surat resmi yang perlu dinilai mencakup penulisan </w:t>
      </w:r>
      <w:r w:rsidRPr="00DA06A0">
        <w:rPr>
          <w:rStyle w:val="a"/>
          <w:szCs w:val="24"/>
          <w:lang w:val="id-ID"/>
        </w:rPr>
        <w:t xml:space="preserve"> (1)</w:t>
      </w:r>
      <w:r w:rsidRPr="00DA06A0">
        <w:rPr>
          <w:rStyle w:val="a"/>
          <w:szCs w:val="24"/>
        </w:rPr>
        <w:t xml:space="preserve"> unsur-unsur surat resmi,</w:t>
      </w:r>
      <w:r w:rsidRPr="00DA06A0">
        <w:rPr>
          <w:rStyle w:val="a"/>
          <w:szCs w:val="24"/>
          <w:lang w:val="id-ID"/>
        </w:rPr>
        <w:t xml:space="preserve"> (2)</w:t>
      </w:r>
      <w:r w:rsidRPr="00DA06A0">
        <w:rPr>
          <w:rStyle w:val="a"/>
          <w:szCs w:val="24"/>
        </w:rPr>
        <w:t xml:space="preserve"> ejaan</w:t>
      </w:r>
      <w:r w:rsidRPr="00DA06A0">
        <w:rPr>
          <w:rStyle w:val="a"/>
          <w:szCs w:val="24"/>
          <w:lang w:val="id-ID"/>
        </w:rPr>
        <w:t xml:space="preserve"> dan tanda baca</w:t>
      </w:r>
      <w:r w:rsidRPr="00DA06A0">
        <w:rPr>
          <w:rStyle w:val="a"/>
          <w:szCs w:val="24"/>
        </w:rPr>
        <w:t xml:space="preserve">, </w:t>
      </w:r>
      <w:r w:rsidRPr="00DA06A0">
        <w:rPr>
          <w:rStyle w:val="a"/>
          <w:szCs w:val="24"/>
          <w:lang w:val="id-ID"/>
        </w:rPr>
        <w:t xml:space="preserve">(3) </w:t>
      </w:r>
      <w:r w:rsidRPr="00DA06A0">
        <w:rPr>
          <w:rStyle w:val="a"/>
          <w:szCs w:val="24"/>
        </w:rPr>
        <w:t xml:space="preserve">diksi, </w:t>
      </w:r>
      <w:r w:rsidRPr="00DA06A0">
        <w:rPr>
          <w:rStyle w:val="a"/>
          <w:szCs w:val="24"/>
          <w:lang w:val="id-ID"/>
        </w:rPr>
        <w:t xml:space="preserve">(4) </w:t>
      </w:r>
      <w:r w:rsidRPr="00DA06A0">
        <w:rPr>
          <w:rStyle w:val="a"/>
          <w:szCs w:val="24"/>
        </w:rPr>
        <w:t>bahasa surat</w:t>
      </w:r>
      <w:r w:rsidRPr="00DA06A0">
        <w:rPr>
          <w:rStyle w:val="a"/>
          <w:szCs w:val="24"/>
          <w:lang w:val="id-ID"/>
        </w:rPr>
        <w:t>.</w:t>
      </w:r>
      <w:r w:rsidRPr="00DA06A0">
        <w:rPr>
          <w:color w:val="auto"/>
          <w:szCs w:val="24"/>
          <w:lang w:val="id-ID"/>
        </w:rPr>
        <w:t>Senada dengan  Subyanto, Akhadiah, dkk (</w:t>
      </w:r>
      <w:r>
        <w:rPr>
          <w:szCs w:val="24"/>
        </w:rPr>
        <w:t>2003:95</w:t>
      </w:r>
      <w:r w:rsidRPr="00DA06A0">
        <w:rPr>
          <w:color w:val="auto"/>
          <w:szCs w:val="24"/>
          <w:lang w:val="id-ID"/>
        </w:rPr>
        <w:t>) ada empat aspek</w:t>
      </w:r>
      <w:r w:rsidRPr="00DA06A0">
        <w:rPr>
          <w:szCs w:val="24"/>
          <w:lang w:val="id-ID"/>
        </w:rPr>
        <w:t xml:space="preserve"> pokok yang dijadikan kriteria penilaian, yaitu,  (1) unsur-unsur surat resmi, (2) diksi (pilihan kata), (3) bahasa surat, (4) ejaan dan tanda baca. </w:t>
      </w:r>
    </w:p>
    <w:p w:rsidR="00C361CA" w:rsidRPr="00DA06A0" w:rsidRDefault="00C361CA" w:rsidP="007A1961">
      <w:pPr>
        <w:spacing w:after="0" w:line="240" w:lineRule="auto"/>
        <w:ind w:firstLine="567"/>
        <w:jc w:val="both"/>
        <w:rPr>
          <w:rFonts w:ascii="Times New Roman" w:eastAsia="Times New Roman" w:hAnsi="Times New Roman" w:cs="Times New Roman"/>
          <w:sz w:val="24"/>
          <w:szCs w:val="24"/>
          <w:lang w:eastAsia="id-ID"/>
        </w:rPr>
      </w:pPr>
      <w:r w:rsidRPr="00DA06A0">
        <w:rPr>
          <w:rFonts w:ascii="Times New Roman" w:eastAsia="Times New Roman" w:hAnsi="Times New Roman" w:cs="Times New Roman"/>
          <w:sz w:val="24"/>
          <w:szCs w:val="24"/>
          <w:lang w:eastAsia="id-ID"/>
        </w:rPr>
        <w:t xml:space="preserve">Metode </w:t>
      </w:r>
      <w:r>
        <w:rPr>
          <w:rFonts w:ascii="Times New Roman" w:eastAsia="Times New Roman" w:hAnsi="Times New Roman" w:cs="Times New Roman"/>
          <w:iCs/>
          <w:sz w:val="24"/>
          <w:szCs w:val="24"/>
          <w:lang w:eastAsia="id-ID"/>
        </w:rPr>
        <w:t>i</w:t>
      </w:r>
      <w:r w:rsidRPr="00DA06A0">
        <w:rPr>
          <w:rFonts w:ascii="Times New Roman" w:eastAsia="Times New Roman" w:hAnsi="Times New Roman" w:cs="Times New Roman"/>
          <w:iCs/>
          <w:sz w:val="24"/>
          <w:szCs w:val="24"/>
          <w:lang w:eastAsia="id-ID"/>
        </w:rPr>
        <w:t>nkuiri</w:t>
      </w:r>
      <w:r w:rsidRPr="00DA06A0">
        <w:rPr>
          <w:rFonts w:ascii="Times New Roman" w:eastAsia="Times New Roman" w:hAnsi="Times New Roman" w:cs="Times New Roman"/>
          <w:sz w:val="24"/>
          <w:szCs w:val="24"/>
          <w:lang w:eastAsia="id-ID"/>
        </w:rPr>
        <w:t xml:space="preserve"> merupakan metode pembelajaran yang berupaya menanamkan dasar-dasar berfikir ilmiah pada diri siswa, sehingga dalam proses pembelajaran ini siswa lebih banyak belajar sendiri, mengembangkan kreativitas dalam memecahkan masalah. Siswa benar-benar ditempatkan sebagai subjek yang belajar. Peranan guru dalam pembelajaran dengan metode Inkuiri adalah sebagai pembimbing dan fasilitator.  </w:t>
      </w:r>
    </w:p>
    <w:p w:rsidR="00C361CA" w:rsidRDefault="00C361CA" w:rsidP="007A1961">
      <w:pPr>
        <w:spacing w:after="0" w:line="240" w:lineRule="auto"/>
        <w:ind w:firstLine="567"/>
        <w:jc w:val="both"/>
        <w:rPr>
          <w:rFonts w:ascii="Times New Roman" w:eastAsia="Times New Roman" w:hAnsi="Times New Roman" w:cs="Times New Roman"/>
          <w:sz w:val="24"/>
          <w:szCs w:val="24"/>
          <w:lang w:eastAsia="id-ID"/>
        </w:rPr>
      </w:pPr>
      <w:r w:rsidRPr="00DA06A0">
        <w:rPr>
          <w:rFonts w:ascii="Times New Roman" w:hAnsi="Times New Roman" w:cs="Times New Roman"/>
          <w:sz w:val="24"/>
          <w:szCs w:val="24"/>
        </w:rPr>
        <w:t>Penilaian yang dilaksanakan selama proses dan sesudah pembelajaran</w:t>
      </w:r>
      <w:r w:rsidRPr="00DA06A0">
        <w:rPr>
          <w:rFonts w:ascii="Times New Roman" w:hAnsi="Times New Roman" w:cs="Times New Roman"/>
          <w:bCs/>
          <w:sz w:val="24"/>
          <w:szCs w:val="24"/>
        </w:rPr>
        <w:t xml:space="preserve"> dengan metode </w:t>
      </w:r>
      <w:r>
        <w:rPr>
          <w:rFonts w:ascii="Times New Roman" w:hAnsi="Times New Roman" w:cs="Times New Roman"/>
          <w:bCs/>
          <w:iCs/>
          <w:sz w:val="24"/>
          <w:szCs w:val="24"/>
        </w:rPr>
        <w:t>i</w:t>
      </w:r>
      <w:r w:rsidRPr="00DA06A0">
        <w:rPr>
          <w:rFonts w:ascii="Times New Roman" w:hAnsi="Times New Roman" w:cs="Times New Roman"/>
          <w:bCs/>
          <w:iCs/>
          <w:sz w:val="24"/>
          <w:szCs w:val="24"/>
        </w:rPr>
        <w:t>nkuiri</w:t>
      </w:r>
      <w:r>
        <w:rPr>
          <w:rFonts w:ascii="Times New Roman" w:hAnsi="Times New Roman" w:cs="Times New Roman"/>
          <w:bCs/>
          <w:iCs/>
          <w:sz w:val="24"/>
          <w:szCs w:val="24"/>
        </w:rPr>
        <w:t xml:space="preserve"> </w:t>
      </w:r>
      <w:r w:rsidRPr="00DA06A0">
        <w:rPr>
          <w:rFonts w:ascii="Times New Roman" w:hAnsi="Times New Roman" w:cs="Times New Roman"/>
          <w:bCs/>
          <w:sz w:val="24"/>
          <w:szCs w:val="24"/>
        </w:rPr>
        <w:t xml:space="preserve">adalah dengan melihat kemampuan siswa dalam menulis surat resmi yaitu pada saat melakukan pemilihan kata (diksi). Siswa diminta untuk membuat sebuah surat resmi dengan menggunakan pemilihan kata yang baik dan benar sesuai dengan Ejaan Yang Disempurnakan (EYD). </w:t>
      </w:r>
    </w:p>
    <w:p w:rsidR="00C361CA" w:rsidRDefault="00C361CA" w:rsidP="007A1961">
      <w:pPr>
        <w:pStyle w:val="ListParagraph"/>
        <w:spacing w:after="0" w:line="240" w:lineRule="auto"/>
        <w:ind w:left="0" w:firstLine="567"/>
        <w:jc w:val="both"/>
        <w:rPr>
          <w:rFonts w:ascii="Times New Roman" w:eastAsia="Times New Roman" w:hAnsi="Times New Roman" w:cs="Times New Roman"/>
          <w:sz w:val="24"/>
          <w:szCs w:val="24"/>
          <w:lang w:val="id-ID" w:eastAsia="id-ID"/>
        </w:rPr>
      </w:pPr>
      <w:r w:rsidRPr="00DA06A0">
        <w:rPr>
          <w:rFonts w:ascii="Times New Roman" w:eastAsia="Times New Roman" w:hAnsi="Times New Roman" w:cs="Times New Roman"/>
          <w:sz w:val="24"/>
          <w:szCs w:val="24"/>
          <w:lang w:eastAsia="id-ID"/>
        </w:rPr>
        <w:t>Adapun hipotesis dari penelitian ini adalah : “Ada pengaruh y</w:t>
      </w:r>
      <w:r>
        <w:rPr>
          <w:rFonts w:ascii="Times New Roman" w:eastAsia="Times New Roman" w:hAnsi="Times New Roman" w:cs="Times New Roman"/>
          <w:sz w:val="24"/>
          <w:szCs w:val="24"/>
          <w:lang w:eastAsia="id-ID"/>
        </w:rPr>
        <w:t>a</w:t>
      </w:r>
      <w:r w:rsidRPr="00DA06A0">
        <w:rPr>
          <w:rFonts w:ascii="Times New Roman" w:eastAsia="Times New Roman" w:hAnsi="Times New Roman" w:cs="Times New Roman"/>
          <w:sz w:val="24"/>
          <w:szCs w:val="24"/>
          <w:lang w:eastAsia="id-ID"/>
        </w:rPr>
        <w:t xml:space="preserve">ng positif dan signifikan metode </w:t>
      </w:r>
      <w:r>
        <w:rPr>
          <w:rFonts w:ascii="Times New Roman" w:eastAsia="Times New Roman" w:hAnsi="Times New Roman" w:cs="Times New Roman"/>
          <w:iCs/>
          <w:sz w:val="24"/>
          <w:szCs w:val="24"/>
          <w:lang w:eastAsia="id-ID"/>
        </w:rPr>
        <w:t>i</w:t>
      </w:r>
      <w:r w:rsidRPr="00DA06A0">
        <w:rPr>
          <w:rFonts w:ascii="Times New Roman" w:eastAsia="Times New Roman" w:hAnsi="Times New Roman" w:cs="Times New Roman"/>
          <w:iCs/>
          <w:sz w:val="24"/>
          <w:szCs w:val="24"/>
          <w:lang w:eastAsia="id-ID"/>
        </w:rPr>
        <w:t>nkuiri</w:t>
      </w:r>
      <w:r w:rsidRPr="00DA06A0">
        <w:rPr>
          <w:rFonts w:ascii="Times New Roman" w:eastAsia="Times New Roman" w:hAnsi="Times New Roman" w:cs="Times New Roman"/>
          <w:sz w:val="24"/>
          <w:szCs w:val="24"/>
          <w:lang w:eastAsia="id-ID"/>
        </w:rPr>
        <w:t xml:space="preserve"> terhadap keterampilan menulis surat resmi kelas </w:t>
      </w:r>
      <w:r>
        <w:rPr>
          <w:rFonts w:ascii="Times New Roman" w:eastAsia="Times New Roman" w:hAnsi="Times New Roman" w:cs="Times New Roman"/>
          <w:sz w:val="24"/>
          <w:szCs w:val="24"/>
          <w:lang w:eastAsia="id-ID"/>
        </w:rPr>
        <w:t xml:space="preserve">siswa </w:t>
      </w:r>
      <w:r w:rsidRPr="00DA06A0">
        <w:rPr>
          <w:rFonts w:ascii="Times New Roman" w:eastAsia="Times New Roman" w:hAnsi="Times New Roman" w:cs="Times New Roman"/>
          <w:sz w:val="24"/>
          <w:szCs w:val="24"/>
          <w:lang w:eastAsia="id-ID"/>
        </w:rPr>
        <w:t>VIII SMP Negeri 1 Padangs</w:t>
      </w:r>
      <w:r>
        <w:rPr>
          <w:rFonts w:ascii="Times New Roman" w:eastAsia="Times New Roman" w:hAnsi="Times New Roman" w:cs="Times New Roman"/>
          <w:sz w:val="24"/>
          <w:szCs w:val="24"/>
          <w:lang w:eastAsia="id-ID"/>
        </w:rPr>
        <w:t>idimpuan.</w:t>
      </w:r>
    </w:p>
    <w:p w:rsidR="007A1961" w:rsidRDefault="007A1961" w:rsidP="00D47E1F">
      <w:pPr>
        <w:pStyle w:val="ListParagraph"/>
        <w:spacing w:after="0" w:line="360" w:lineRule="auto"/>
        <w:ind w:left="0" w:firstLine="567"/>
        <w:jc w:val="both"/>
        <w:rPr>
          <w:rFonts w:ascii="Times New Roman" w:eastAsia="Times New Roman" w:hAnsi="Times New Roman" w:cs="Times New Roman"/>
          <w:sz w:val="24"/>
          <w:szCs w:val="24"/>
          <w:lang w:val="id-ID" w:eastAsia="id-ID"/>
        </w:rPr>
      </w:pPr>
    </w:p>
    <w:p w:rsidR="000F114F" w:rsidRPr="007A1961" w:rsidRDefault="000F114F" w:rsidP="00D47E1F">
      <w:pPr>
        <w:pStyle w:val="ListParagraph"/>
        <w:spacing w:after="0" w:line="360" w:lineRule="auto"/>
        <w:ind w:left="0" w:firstLine="567"/>
        <w:jc w:val="both"/>
        <w:rPr>
          <w:rFonts w:ascii="Times New Roman" w:eastAsia="Times New Roman" w:hAnsi="Times New Roman" w:cs="Times New Roman"/>
          <w:sz w:val="24"/>
          <w:szCs w:val="24"/>
          <w:lang w:val="id-ID" w:eastAsia="id-ID"/>
        </w:rPr>
      </w:pPr>
    </w:p>
    <w:p w:rsidR="00C361CA" w:rsidRPr="00D47E1F" w:rsidRDefault="00D47E1F" w:rsidP="00C361CA">
      <w:pPr>
        <w:pStyle w:val="ListParagraph"/>
        <w:spacing w:after="0" w:line="360" w:lineRule="auto"/>
        <w:ind w:left="0"/>
        <w:rPr>
          <w:rFonts w:ascii="Times New Roman" w:hAnsi="Times New Roman" w:cs="Times New Roman"/>
          <w:b/>
          <w:sz w:val="24"/>
          <w:szCs w:val="28"/>
        </w:rPr>
      </w:pPr>
      <w:r w:rsidRPr="00D47E1F">
        <w:rPr>
          <w:rFonts w:ascii="Times New Roman" w:hAnsi="Times New Roman" w:cs="Times New Roman"/>
          <w:b/>
          <w:sz w:val="24"/>
          <w:szCs w:val="28"/>
          <w:lang w:val="id-ID"/>
        </w:rPr>
        <w:lastRenderedPageBreak/>
        <w:t xml:space="preserve">BAB II </w:t>
      </w:r>
      <w:r w:rsidR="00C361CA" w:rsidRPr="00D47E1F">
        <w:rPr>
          <w:rFonts w:ascii="Times New Roman" w:hAnsi="Times New Roman" w:cs="Times New Roman"/>
          <w:b/>
          <w:sz w:val="24"/>
          <w:szCs w:val="28"/>
        </w:rPr>
        <w:t>METODOLOGI PENELITIAN</w:t>
      </w:r>
    </w:p>
    <w:p w:rsidR="00C361CA" w:rsidRPr="00DA06A0" w:rsidRDefault="00C361CA" w:rsidP="007A1961">
      <w:pPr>
        <w:pStyle w:val="ListParagraph"/>
        <w:spacing w:after="0" w:line="240" w:lineRule="auto"/>
        <w:ind w:left="0" w:firstLine="567"/>
        <w:jc w:val="both"/>
        <w:rPr>
          <w:rFonts w:ascii="Times New Roman" w:hAnsi="Times New Roman" w:cs="Times New Roman"/>
          <w:sz w:val="24"/>
          <w:szCs w:val="24"/>
        </w:rPr>
      </w:pPr>
      <w:r w:rsidRPr="00DA06A0">
        <w:rPr>
          <w:rFonts w:ascii="Times New Roman" w:hAnsi="Times New Roman" w:cs="Times New Roman"/>
          <w:sz w:val="24"/>
          <w:szCs w:val="24"/>
        </w:rPr>
        <w:tab/>
        <w:t>Penelitian ini dilaksanakan di SMP Negeri 1 Padangsidim</w:t>
      </w:r>
      <w:r>
        <w:rPr>
          <w:rFonts w:ascii="Times New Roman" w:hAnsi="Times New Roman" w:cs="Times New Roman"/>
          <w:sz w:val="24"/>
          <w:szCs w:val="24"/>
        </w:rPr>
        <w:t>puan</w:t>
      </w:r>
      <w:r w:rsidRPr="00DA06A0">
        <w:rPr>
          <w:rFonts w:ascii="Times New Roman" w:hAnsi="Times New Roman" w:cs="Times New Roman"/>
          <w:sz w:val="24"/>
          <w:szCs w:val="24"/>
        </w:rPr>
        <w:t xml:space="preserve"> yang beralamat di Jln. Mesjid Raya Baru 3 Padangsidimpuan Utara.</w:t>
      </w:r>
    </w:p>
    <w:p w:rsidR="00C361CA" w:rsidRPr="000D4753" w:rsidRDefault="00C361CA" w:rsidP="007A1961">
      <w:pPr>
        <w:pStyle w:val="ListParagraph"/>
        <w:spacing w:after="0" w:line="240" w:lineRule="auto"/>
        <w:ind w:left="0" w:firstLine="567"/>
        <w:jc w:val="both"/>
        <w:rPr>
          <w:rFonts w:ascii="Times New Roman" w:hAnsi="Times New Roman" w:cs="Times New Roman"/>
          <w:b/>
          <w:sz w:val="24"/>
          <w:szCs w:val="24"/>
        </w:rPr>
      </w:pPr>
      <w:r w:rsidRPr="00DA06A0">
        <w:rPr>
          <w:rFonts w:ascii="Times New Roman" w:hAnsi="Times New Roman" w:cs="Times New Roman"/>
          <w:sz w:val="24"/>
          <w:szCs w:val="24"/>
        </w:rPr>
        <w:t>Adapun yang menjadi populasi dalam penelitian adalah seluruh siswa kelas VIII SMP Nege</w:t>
      </w:r>
      <w:r>
        <w:rPr>
          <w:rFonts w:ascii="Times New Roman" w:hAnsi="Times New Roman" w:cs="Times New Roman"/>
          <w:sz w:val="24"/>
          <w:szCs w:val="24"/>
        </w:rPr>
        <w:t>ri 1 Padangsidimpuan</w:t>
      </w:r>
      <w:r w:rsidRPr="00DA06A0">
        <w:rPr>
          <w:rFonts w:ascii="Times New Roman" w:hAnsi="Times New Roman" w:cs="Times New Roman"/>
          <w:sz w:val="24"/>
          <w:szCs w:val="24"/>
        </w:rPr>
        <w:t xml:space="preserve"> yang terdiri dari 12 kelas </w:t>
      </w:r>
      <w:r>
        <w:rPr>
          <w:rFonts w:ascii="Times New Roman" w:hAnsi="Times New Roman" w:cs="Times New Roman"/>
          <w:sz w:val="24"/>
          <w:szCs w:val="24"/>
        </w:rPr>
        <w:t xml:space="preserve">sebanyak 360 siswa. </w:t>
      </w:r>
      <w:r w:rsidRPr="00DA06A0">
        <w:rPr>
          <w:rFonts w:ascii="Times New Roman" w:hAnsi="Times New Roman" w:cs="Times New Roman"/>
          <w:sz w:val="24"/>
          <w:szCs w:val="24"/>
          <w:u w:color="000000"/>
        </w:rPr>
        <w:t xml:space="preserve">Sampel dalam penelitian ini diambil dua kelas (VIII 1 dan VIII 2) karena yang ingin diteliti adalah dua model pembelajaran. </w:t>
      </w:r>
      <w:r w:rsidRPr="00DA06A0">
        <w:rPr>
          <w:rFonts w:ascii="Times New Roman" w:hAnsi="Times New Roman" w:cs="Times New Roman"/>
          <w:color w:val="000000"/>
          <w:sz w:val="24"/>
          <w:szCs w:val="24"/>
          <w:u w:color="000000"/>
        </w:rPr>
        <w:t>Satu kelas diajar dengan metode konvensioanal (VIII 2) dan satu kelas (VIII 1) lainnya dengan metode inkuiri. Kedua sampel ini dibimbing oleh guru yang sama (guru mata pelajaran bahasa indonesia).</w:t>
      </w:r>
    </w:p>
    <w:p w:rsidR="00C361CA" w:rsidRDefault="00C361CA" w:rsidP="007A1961">
      <w:pPr>
        <w:spacing w:after="0" w:line="240" w:lineRule="auto"/>
        <w:ind w:firstLine="567"/>
        <w:jc w:val="both"/>
        <w:rPr>
          <w:rFonts w:ascii="Times New Roman" w:hAnsi="Times New Roman" w:cs="Times New Roman"/>
          <w:sz w:val="24"/>
          <w:szCs w:val="24"/>
          <w:u w:color="000000"/>
        </w:rPr>
      </w:pPr>
      <w:r w:rsidRPr="00DA06A0">
        <w:rPr>
          <w:rFonts w:ascii="Times New Roman" w:hAnsi="Times New Roman" w:cs="Times New Roman"/>
          <w:sz w:val="24"/>
          <w:szCs w:val="24"/>
        </w:rPr>
        <w:t>Untuk mengetahui keterampilan menulis siswa yang diperoleh dengan penerapan dua perlakuan yang berbeda, maka kedua kelas diberikan tes. Sesudah perlakuan kedua kelas diberikan post test.</w:t>
      </w:r>
    </w:p>
    <w:p w:rsidR="00C361CA" w:rsidRPr="00DA06A0" w:rsidRDefault="00C361CA" w:rsidP="007A1961">
      <w:pPr>
        <w:pStyle w:val="Normal1"/>
        <w:spacing w:after="0" w:line="240" w:lineRule="auto"/>
        <w:ind w:left="0" w:firstLine="567"/>
        <w:rPr>
          <w:szCs w:val="24"/>
        </w:rPr>
      </w:pPr>
      <w:r w:rsidRPr="00DA06A0">
        <w:rPr>
          <w:szCs w:val="24"/>
        </w:rPr>
        <w:t>Untuk memperoleh data tentang keterampilan menulis maka i</w:t>
      </w:r>
      <w:r w:rsidRPr="00DA06A0">
        <w:rPr>
          <w:szCs w:val="24"/>
          <w:lang w:val="id-ID"/>
        </w:rPr>
        <w:t>n</w:t>
      </w:r>
      <w:r w:rsidRPr="00DA06A0">
        <w:rPr>
          <w:szCs w:val="24"/>
        </w:rPr>
        <w:t xml:space="preserve">strumen yang digunakan adalah menulis surat resmi. Tes ini digunakan untuk mengetahui keterampilan siswa dalam menulis surat resmi. Untuk mengetahui kemampuan siswa dalam menulis surat resmi, diperlukan adanya penilaian. </w:t>
      </w:r>
    </w:p>
    <w:p w:rsidR="00C361CA" w:rsidRDefault="00C361CA" w:rsidP="007A1961">
      <w:pPr>
        <w:pStyle w:val="ListParagraph"/>
        <w:spacing w:after="0" w:line="240" w:lineRule="auto"/>
        <w:ind w:left="0" w:firstLine="567"/>
        <w:jc w:val="both"/>
        <w:rPr>
          <w:rFonts w:ascii="Times New Roman" w:hAnsi="Times New Roman" w:cs="Times New Roman"/>
          <w:sz w:val="24"/>
          <w:szCs w:val="24"/>
        </w:rPr>
      </w:pPr>
      <w:r w:rsidRPr="00DA06A0">
        <w:rPr>
          <w:rFonts w:ascii="Times New Roman" w:hAnsi="Times New Roman" w:cs="Times New Roman"/>
          <w:b/>
          <w:sz w:val="24"/>
          <w:szCs w:val="24"/>
        </w:rPr>
        <w:tab/>
      </w:r>
      <w:r w:rsidRPr="00DA06A0">
        <w:rPr>
          <w:rFonts w:ascii="Times New Roman" w:hAnsi="Times New Roman" w:cs="Times New Roman"/>
          <w:sz w:val="24"/>
          <w:szCs w:val="24"/>
        </w:rPr>
        <w:t xml:space="preserve">Data yang diperlukan dalam penelitian ini adalah keterampilan menulis siswa sebelum dan sesudah perlakuan pengajaran dengan metode pembelajaran inkuiri dan dengan metode konvensional. Instrumen atau alat penelitian yang digunakan dalam penelitian ini untuk mengumpulkan data adalah tes hasil belajar. Tes tersebut dilakukan sesudah (post-test) diberi perlakuan pengajaran kepada siswa. Artinya diberikan pada awal dan akhir pengajaran di kelas. Tes ini dipakai untuk mengetahui kemampuan siswa sebelum dan sesudah menggunakan metode pembelajaran inkuiri. </w:t>
      </w:r>
    </w:p>
    <w:p w:rsidR="00C361CA" w:rsidRDefault="00C361CA" w:rsidP="007A1961">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Teknik analisis data dalam penelitian ini adalah menyusun data post-test dalam bentuk table, menghitung nilai rata-rata dan standar deviasi data sampel, uji </w:t>
      </w:r>
      <w:r>
        <w:rPr>
          <w:rFonts w:ascii="Times New Roman" w:hAnsi="Times New Roman" w:cs="Times New Roman"/>
          <w:sz w:val="24"/>
          <w:szCs w:val="24"/>
        </w:rPr>
        <w:lastRenderedPageBreak/>
        <w:t xml:space="preserve">normalitas, uji homogenitas, dan uji hipotesis. </w:t>
      </w:r>
    </w:p>
    <w:p w:rsidR="00C361CA" w:rsidRPr="00D47E1F" w:rsidRDefault="00D47E1F" w:rsidP="007A1961">
      <w:pPr>
        <w:pStyle w:val="Heading2"/>
        <w:spacing w:line="240" w:lineRule="auto"/>
        <w:rPr>
          <w:rFonts w:asciiTheme="majorBidi" w:hAnsiTheme="majorBidi"/>
          <w:color w:val="auto"/>
          <w:sz w:val="24"/>
          <w:szCs w:val="24"/>
          <w:lang w:val="es-ES"/>
        </w:rPr>
      </w:pPr>
      <w:r w:rsidRPr="00D47E1F">
        <w:rPr>
          <w:rFonts w:asciiTheme="majorBidi" w:hAnsiTheme="majorBidi"/>
          <w:color w:val="auto"/>
          <w:sz w:val="24"/>
          <w:szCs w:val="24"/>
          <w:lang w:val="id-ID"/>
        </w:rPr>
        <w:t xml:space="preserve">BAB III </w:t>
      </w:r>
      <w:r w:rsidR="00C361CA" w:rsidRPr="00D47E1F">
        <w:rPr>
          <w:rFonts w:asciiTheme="majorBidi" w:hAnsiTheme="majorBidi"/>
          <w:color w:val="auto"/>
          <w:sz w:val="24"/>
          <w:szCs w:val="24"/>
          <w:lang w:val="es-ES"/>
        </w:rPr>
        <w:t>HASIL PENELITIAN DAN PEMBAHASAN</w:t>
      </w:r>
    </w:p>
    <w:p w:rsidR="00C361CA" w:rsidRPr="00B35944" w:rsidRDefault="00C361CA" w:rsidP="007A1961">
      <w:pPr>
        <w:pStyle w:val="Heading1"/>
        <w:spacing w:before="0" w:beforeAutospacing="0" w:after="0" w:afterAutospacing="0"/>
        <w:ind w:firstLine="567"/>
        <w:jc w:val="both"/>
        <w:rPr>
          <w:rFonts w:asciiTheme="majorBidi" w:hAnsiTheme="majorBidi" w:cstheme="majorBidi"/>
          <w:b w:val="0"/>
          <w:bCs w:val="0"/>
          <w:sz w:val="24"/>
          <w:szCs w:val="24"/>
        </w:rPr>
      </w:pPr>
      <w:r w:rsidRPr="00B35944">
        <w:rPr>
          <w:rFonts w:asciiTheme="majorBidi" w:hAnsiTheme="majorBidi" w:cstheme="majorBidi"/>
          <w:b w:val="0"/>
          <w:bCs w:val="0"/>
          <w:sz w:val="24"/>
          <w:szCs w:val="24"/>
          <w:lang w:val="es-ES"/>
        </w:rPr>
        <w:t xml:space="preserve">Penelitian membagi dua kelompok, yaitu kelompok eksperimen yaitu kelompok yang sengaja dipengaruhi oleh variabel-variabel tertentu, dan kelompok kontrol, yaitu kelompok yang tidak dipengaruhi oleh variabel-variabel itu. </w:t>
      </w:r>
      <w:r w:rsidRPr="00B35944">
        <w:rPr>
          <w:rFonts w:asciiTheme="majorBidi" w:hAnsiTheme="majorBidi" w:cstheme="majorBidi"/>
          <w:b w:val="0"/>
          <w:bCs w:val="0"/>
          <w:sz w:val="24"/>
          <w:szCs w:val="24"/>
        </w:rPr>
        <w:t>Kelompok kontrol dimaksudkan sebagai pembanding.</w:t>
      </w:r>
    </w:p>
    <w:p w:rsidR="00C361CA" w:rsidRPr="00B35944" w:rsidRDefault="00C361CA" w:rsidP="007A1961">
      <w:pPr>
        <w:pStyle w:val="Heading1"/>
        <w:spacing w:before="0" w:beforeAutospacing="0" w:after="0" w:afterAutospacing="0"/>
        <w:ind w:firstLine="567"/>
        <w:jc w:val="both"/>
        <w:rPr>
          <w:rFonts w:asciiTheme="majorBidi" w:hAnsiTheme="majorBidi" w:cstheme="majorBidi"/>
          <w:b w:val="0"/>
          <w:bCs w:val="0"/>
          <w:sz w:val="24"/>
          <w:szCs w:val="24"/>
        </w:rPr>
      </w:pPr>
      <w:r w:rsidRPr="00B35944">
        <w:rPr>
          <w:rFonts w:asciiTheme="majorBidi" w:hAnsiTheme="majorBidi" w:cstheme="majorBidi"/>
          <w:b w:val="0"/>
          <w:bCs w:val="0"/>
          <w:sz w:val="24"/>
          <w:szCs w:val="24"/>
        </w:rPr>
        <w:t xml:space="preserve">Kelompok kontrol dalam penelitian ini adalah siswa yang mendapatkan pengajaran menulis surat resmi dengan metode pembelajaran konvensional, sedangkan kelompok eksperimen adalah kelompok siswa yang memperoleh pengajaran menulis surat resmi dengan </w:t>
      </w:r>
      <w:r w:rsidRPr="00B35944">
        <w:rPr>
          <w:rFonts w:asciiTheme="majorBidi" w:hAnsiTheme="majorBidi" w:cstheme="majorBidi"/>
          <w:b w:val="0"/>
          <w:bCs w:val="0"/>
          <w:sz w:val="24"/>
          <w:szCs w:val="24"/>
          <w:lang w:val="id-ID"/>
        </w:rPr>
        <w:t xml:space="preserve">dengan </w:t>
      </w:r>
      <w:r w:rsidRPr="00B35944">
        <w:rPr>
          <w:rFonts w:asciiTheme="majorBidi" w:hAnsiTheme="majorBidi" w:cstheme="majorBidi"/>
          <w:b w:val="0"/>
          <w:bCs w:val="0"/>
          <w:sz w:val="24"/>
          <w:szCs w:val="24"/>
        </w:rPr>
        <w:t xml:space="preserve">metode pembelajaran Inkuiri.  </w:t>
      </w:r>
    </w:p>
    <w:p w:rsidR="00C361CA" w:rsidRDefault="00C361CA" w:rsidP="007A1961">
      <w:pPr>
        <w:spacing w:after="0" w:line="240" w:lineRule="auto"/>
        <w:ind w:firstLine="567"/>
        <w:jc w:val="both"/>
        <w:rPr>
          <w:rFonts w:asciiTheme="majorBidi" w:hAnsiTheme="majorBidi" w:cstheme="majorBidi"/>
          <w:sz w:val="24"/>
          <w:szCs w:val="24"/>
        </w:rPr>
      </w:pPr>
      <w:r w:rsidRPr="00B35944">
        <w:rPr>
          <w:rFonts w:asciiTheme="majorBidi" w:hAnsiTheme="majorBidi" w:cstheme="majorBidi"/>
          <w:sz w:val="24"/>
          <w:szCs w:val="24"/>
        </w:rPr>
        <w:t xml:space="preserve">Setelah data pada penelitian ini terkumpul, selanjutnya peneliti melakukan tabulasi data berdasarkan hasil belajar keterampilan menulis surat resmi siswa pada kelas eksperimen dan kelas kontrol, kemudian data dianalisis dengan mencari rata-rata dan standar deviasi, dan seterusnya dilakukan pengujian hipotesis penelitian. Berikut data penelitian yang didapat masing-masing kelompok. </w:t>
      </w:r>
      <w:r>
        <w:rPr>
          <w:rFonts w:asciiTheme="majorBidi" w:hAnsiTheme="majorBidi" w:cstheme="majorBidi"/>
          <w:sz w:val="24"/>
          <w:szCs w:val="24"/>
        </w:rPr>
        <w:t xml:space="preserve"> </w:t>
      </w:r>
    </w:p>
    <w:p w:rsidR="00C361CA" w:rsidRPr="00B35944" w:rsidRDefault="00C361CA" w:rsidP="00C361CA">
      <w:pPr>
        <w:spacing w:after="0"/>
        <w:ind w:left="360"/>
        <w:jc w:val="center"/>
        <w:rPr>
          <w:rFonts w:asciiTheme="majorBidi" w:hAnsiTheme="majorBidi" w:cstheme="majorBidi"/>
          <w:b/>
          <w:bCs/>
          <w:sz w:val="24"/>
          <w:szCs w:val="24"/>
          <w:lang w:val="fi-FI"/>
        </w:rPr>
      </w:pPr>
      <w:r w:rsidRPr="00B35944">
        <w:rPr>
          <w:rFonts w:asciiTheme="majorBidi" w:hAnsiTheme="majorBidi" w:cstheme="majorBidi"/>
          <w:b/>
          <w:bCs/>
          <w:sz w:val="24"/>
          <w:szCs w:val="24"/>
          <w:lang w:val="it-IT"/>
        </w:rPr>
        <w:t xml:space="preserve">Distribusi Frekuensi Nilai Keterampilan Menulis </w:t>
      </w:r>
      <w:r w:rsidRPr="00B35944">
        <w:rPr>
          <w:rFonts w:asciiTheme="majorBidi" w:hAnsiTheme="majorBidi" w:cstheme="majorBidi"/>
          <w:b/>
          <w:bCs/>
          <w:sz w:val="24"/>
          <w:szCs w:val="24"/>
          <w:lang w:val="fi-FI"/>
        </w:rPr>
        <w:t xml:space="preserve">Surat Resmi </w:t>
      </w:r>
    </w:p>
    <w:p w:rsidR="00C361CA" w:rsidRPr="00B35944" w:rsidRDefault="00C361CA" w:rsidP="00C361CA">
      <w:pPr>
        <w:spacing w:after="0" w:line="360" w:lineRule="auto"/>
        <w:ind w:left="360"/>
        <w:jc w:val="center"/>
        <w:rPr>
          <w:rFonts w:asciiTheme="majorBidi" w:hAnsiTheme="majorBidi" w:cstheme="majorBidi"/>
          <w:b/>
          <w:bCs/>
          <w:sz w:val="24"/>
          <w:szCs w:val="24"/>
          <w:lang w:val="fi-FI"/>
        </w:rPr>
      </w:pPr>
      <w:r w:rsidRPr="00B35944">
        <w:rPr>
          <w:rFonts w:asciiTheme="majorBidi" w:hAnsiTheme="majorBidi" w:cstheme="majorBidi"/>
          <w:b/>
          <w:bCs/>
          <w:sz w:val="24"/>
          <w:szCs w:val="24"/>
          <w:lang w:val="fi-FI"/>
        </w:rPr>
        <w:t>Pada Kelompok Eksperimen (X</w:t>
      </w:r>
      <w:r w:rsidRPr="00B35944">
        <w:rPr>
          <w:rFonts w:asciiTheme="majorBidi" w:hAnsiTheme="majorBidi" w:cstheme="majorBidi"/>
          <w:b/>
          <w:bCs/>
          <w:sz w:val="24"/>
          <w:szCs w:val="24"/>
          <w:vertAlign w:val="subscript"/>
          <w:lang w:val="fi-FI"/>
        </w:rPr>
        <w:t>1</w:t>
      </w:r>
      <w:r w:rsidRPr="00B35944">
        <w:rPr>
          <w:rFonts w:asciiTheme="majorBidi" w:hAnsiTheme="majorBidi" w:cstheme="majorBidi"/>
          <w:b/>
          <w:bCs/>
          <w:sz w:val="24"/>
          <w:szCs w:val="24"/>
          <w:lang w:val="fi-FI"/>
        </w:rPr>
        <w:t>)</w:t>
      </w:r>
    </w:p>
    <w:tbl>
      <w:tblPr>
        <w:tblW w:w="3751" w:type="dxa"/>
        <w:jc w:val="center"/>
        <w:tblInd w:w="108" w:type="dxa"/>
        <w:tblLayout w:type="fixed"/>
        <w:tblLook w:val="0000"/>
      </w:tblPr>
      <w:tblGrid>
        <w:gridCol w:w="633"/>
        <w:gridCol w:w="567"/>
        <w:gridCol w:w="708"/>
        <w:gridCol w:w="709"/>
        <w:gridCol w:w="567"/>
        <w:gridCol w:w="567"/>
      </w:tblGrid>
      <w:tr w:rsidR="00C361CA" w:rsidRPr="00C13015" w:rsidTr="00D47E1F">
        <w:trPr>
          <w:trHeight w:val="375"/>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b/>
                <w:bCs/>
                <w:sz w:val="18"/>
                <w:szCs w:val="24"/>
              </w:rPr>
            </w:pPr>
            <w:r w:rsidRPr="00C13015">
              <w:rPr>
                <w:rFonts w:asciiTheme="majorBidi" w:hAnsiTheme="majorBidi" w:cstheme="majorBidi"/>
                <w:b/>
                <w:bCs/>
                <w:sz w:val="18"/>
                <w:szCs w:val="24"/>
              </w:rPr>
              <w:t>X</w:t>
            </w:r>
          </w:p>
        </w:tc>
        <w:tc>
          <w:tcPr>
            <w:tcW w:w="567" w:type="dxa"/>
            <w:tcBorders>
              <w:top w:val="single" w:sz="4" w:space="0" w:color="auto"/>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b/>
                <w:bCs/>
                <w:sz w:val="18"/>
                <w:szCs w:val="24"/>
              </w:rPr>
            </w:pPr>
            <w:r w:rsidRPr="00C13015">
              <w:rPr>
                <w:rFonts w:asciiTheme="majorBidi" w:hAnsiTheme="majorBidi" w:cstheme="majorBidi"/>
                <w:b/>
                <w:bCs/>
                <w:sz w:val="18"/>
                <w:szCs w:val="24"/>
              </w:rPr>
              <w:t>F</w:t>
            </w:r>
          </w:p>
        </w:tc>
        <w:tc>
          <w:tcPr>
            <w:tcW w:w="708" w:type="dxa"/>
            <w:tcBorders>
              <w:top w:val="single" w:sz="4" w:space="0" w:color="auto"/>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b/>
                <w:bCs/>
                <w:sz w:val="18"/>
                <w:szCs w:val="24"/>
              </w:rPr>
            </w:pPr>
            <w:r w:rsidRPr="00C13015">
              <w:rPr>
                <w:rFonts w:asciiTheme="majorBidi" w:hAnsiTheme="majorBidi" w:cstheme="majorBidi"/>
                <w:b/>
                <w:bCs/>
                <w:sz w:val="18"/>
                <w:szCs w:val="24"/>
              </w:rPr>
              <w:t>Fx</w:t>
            </w:r>
          </w:p>
        </w:tc>
        <w:tc>
          <w:tcPr>
            <w:tcW w:w="709" w:type="dxa"/>
            <w:tcBorders>
              <w:top w:val="single" w:sz="4" w:space="0" w:color="auto"/>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b/>
                <w:bCs/>
                <w:sz w:val="18"/>
                <w:szCs w:val="24"/>
              </w:rPr>
            </w:pPr>
            <w:r w:rsidRPr="00C13015">
              <w:rPr>
                <w:rFonts w:asciiTheme="majorBidi" w:hAnsiTheme="majorBidi" w:cstheme="majorBidi"/>
                <w:b/>
                <w:bCs/>
                <w:sz w:val="18"/>
                <w:szCs w:val="24"/>
              </w:rPr>
              <w:t>X</w:t>
            </w:r>
          </w:p>
        </w:tc>
        <w:tc>
          <w:tcPr>
            <w:tcW w:w="567" w:type="dxa"/>
            <w:tcBorders>
              <w:top w:val="single" w:sz="4" w:space="0" w:color="auto"/>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b/>
                <w:bCs/>
                <w:sz w:val="18"/>
                <w:szCs w:val="24"/>
              </w:rPr>
            </w:pPr>
            <w:r w:rsidRPr="00C13015">
              <w:rPr>
                <w:rFonts w:asciiTheme="majorBidi" w:hAnsiTheme="majorBidi" w:cstheme="majorBidi"/>
                <w:b/>
                <w:bCs/>
                <w:sz w:val="18"/>
                <w:szCs w:val="24"/>
              </w:rPr>
              <w:t>x</w:t>
            </w:r>
            <w:r w:rsidRPr="00C13015">
              <w:rPr>
                <w:rFonts w:asciiTheme="majorBidi" w:hAnsiTheme="majorBidi" w:cstheme="majorBidi"/>
                <w:b/>
                <w:bCs/>
                <w:sz w:val="18"/>
                <w:szCs w:val="24"/>
                <w:vertAlign w:val="superscript"/>
              </w:rPr>
              <w:t>2</w:t>
            </w:r>
          </w:p>
        </w:tc>
        <w:tc>
          <w:tcPr>
            <w:tcW w:w="567" w:type="dxa"/>
            <w:tcBorders>
              <w:top w:val="single" w:sz="4" w:space="0" w:color="auto"/>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b/>
                <w:bCs/>
                <w:sz w:val="18"/>
                <w:szCs w:val="24"/>
              </w:rPr>
            </w:pPr>
            <w:r w:rsidRPr="00C13015">
              <w:rPr>
                <w:rFonts w:asciiTheme="majorBidi" w:hAnsiTheme="majorBidi" w:cstheme="majorBidi"/>
                <w:b/>
                <w:bCs/>
                <w:sz w:val="18"/>
                <w:szCs w:val="24"/>
              </w:rPr>
              <w:t>fx</w:t>
            </w:r>
            <w:r w:rsidRPr="00C13015">
              <w:rPr>
                <w:rFonts w:asciiTheme="majorBidi" w:hAnsiTheme="majorBidi" w:cstheme="majorBidi"/>
                <w:b/>
                <w:bCs/>
                <w:sz w:val="18"/>
                <w:szCs w:val="24"/>
                <w:vertAlign w:val="superscript"/>
              </w:rPr>
              <w:t>2</w:t>
            </w:r>
          </w:p>
        </w:tc>
      </w:tr>
      <w:tr w:rsidR="00C361CA" w:rsidRPr="00C13015" w:rsidTr="00D47E1F">
        <w:trPr>
          <w:trHeight w:val="330"/>
          <w:jc w:val="center"/>
        </w:trPr>
        <w:tc>
          <w:tcPr>
            <w:tcW w:w="633" w:type="dxa"/>
            <w:tcBorders>
              <w:top w:val="nil"/>
              <w:left w:val="single" w:sz="4" w:space="0" w:color="auto"/>
              <w:bottom w:val="single" w:sz="4" w:space="0" w:color="auto"/>
              <w:right w:val="single" w:sz="4" w:space="0" w:color="auto"/>
            </w:tcBorders>
            <w:shd w:val="clear" w:color="auto" w:fill="auto"/>
            <w:vAlign w:val="bottom"/>
          </w:tcPr>
          <w:p w:rsidR="00C361CA" w:rsidRPr="00C13015" w:rsidRDefault="00C361CA" w:rsidP="00092B27">
            <w:pPr>
              <w:spacing w:after="0" w:line="240" w:lineRule="auto"/>
              <w:jc w:val="center"/>
              <w:rPr>
                <w:rFonts w:asciiTheme="majorBidi" w:hAnsiTheme="majorBidi" w:cstheme="majorBidi"/>
                <w:sz w:val="18"/>
                <w:szCs w:val="24"/>
              </w:rPr>
            </w:pPr>
            <w:r w:rsidRPr="00C13015">
              <w:rPr>
                <w:rFonts w:asciiTheme="majorBidi" w:hAnsiTheme="majorBidi" w:cstheme="majorBidi"/>
                <w:sz w:val="18"/>
                <w:szCs w:val="24"/>
              </w:rPr>
              <w:t>68</w:t>
            </w:r>
          </w:p>
        </w:tc>
        <w:tc>
          <w:tcPr>
            <w:tcW w:w="567" w:type="dxa"/>
            <w:tcBorders>
              <w:top w:val="nil"/>
              <w:left w:val="nil"/>
              <w:bottom w:val="single" w:sz="4" w:space="0" w:color="auto"/>
              <w:right w:val="single" w:sz="4" w:space="0" w:color="auto"/>
            </w:tcBorders>
            <w:shd w:val="clear" w:color="auto" w:fill="auto"/>
            <w:vAlign w:val="center"/>
          </w:tcPr>
          <w:p w:rsidR="00C361CA" w:rsidRPr="00C13015" w:rsidRDefault="00C361CA" w:rsidP="00092B27">
            <w:pPr>
              <w:spacing w:after="0" w:line="240" w:lineRule="auto"/>
              <w:jc w:val="center"/>
              <w:rPr>
                <w:rFonts w:asciiTheme="majorBidi" w:hAnsiTheme="majorBidi" w:cstheme="majorBidi"/>
                <w:sz w:val="18"/>
                <w:szCs w:val="24"/>
              </w:rPr>
            </w:pPr>
            <w:r w:rsidRPr="00C13015">
              <w:rPr>
                <w:rFonts w:asciiTheme="majorBidi" w:hAnsiTheme="majorBidi" w:cstheme="majorBidi"/>
                <w:sz w:val="18"/>
                <w:szCs w:val="24"/>
              </w:rPr>
              <w:t>1</w:t>
            </w:r>
          </w:p>
        </w:tc>
        <w:tc>
          <w:tcPr>
            <w:tcW w:w="708"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68</w:t>
            </w:r>
          </w:p>
        </w:tc>
        <w:tc>
          <w:tcPr>
            <w:tcW w:w="709"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-16,76</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280,898</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280,898</w:t>
            </w:r>
          </w:p>
        </w:tc>
      </w:tr>
      <w:tr w:rsidR="00C361CA" w:rsidRPr="00C13015" w:rsidTr="00D47E1F">
        <w:trPr>
          <w:trHeight w:val="330"/>
          <w:jc w:val="center"/>
        </w:trPr>
        <w:tc>
          <w:tcPr>
            <w:tcW w:w="633" w:type="dxa"/>
            <w:tcBorders>
              <w:top w:val="nil"/>
              <w:left w:val="single" w:sz="4" w:space="0" w:color="auto"/>
              <w:bottom w:val="single" w:sz="4" w:space="0" w:color="auto"/>
              <w:right w:val="single" w:sz="4" w:space="0" w:color="auto"/>
            </w:tcBorders>
            <w:shd w:val="clear" w:color="auto" w:fill="auto"/>
            <w:vAlign w:val="bottom"/>
          </w:tcPr>
          <w:p w:rsidR="00C361CA" w:rsidRPr="00C13015" w:rsidRDefault="00C361CA" w:rsidP="00092B27">
            <w:pPr>
              <w:spacing w:after="0" w:line="240" w:lineRule="auto"/>
              <w:jc w:val="center"/>
              <w:rPr>
                <w:rFonts w:asciiTheme="majorBidi" w:hAnsiTheme="majorBidi" w:cstheme="majorBidi"/>
                <w:sz w:val="18"/>
                <w:szCs w:val="24"/>
              </w:rPr>
            </w:pPr>
            <w:r w:rsidRPr="00C13015">
              <w:rPr>
                <w:rFonts w:asciiTheme="majorBidi" w:hAnsiTheme="majorBidi" w:cstheme="majorBidi"/>
                <w:sz w:val="18"/>
                <w:szCs w:val="24"/>
              </w:rPr>
              <w:t>75</w:t>
            </w:r>
          </w:p>
        </w:tc>
        <w:tc>
          <w:tcPr>
            <w:tcW w:w="567" w:type="dxa"/>
            <w:tcBorders>
              <w:top w:val="nil"/>
              <w:left w:val="nil"/>
              <w:bottom w:val="single" w:sz="4" w:space="0" w:color="auto"/>
              <w:right w:val="single" w:sz="4" w:space="0" w:color="auto"/>
            </w:tcBorders>
            <w:shd w:val="clear" w:color="auto" w:fill="auto"/>
            <w:vAlign w:val="center"/>
          </w:tcPr>
          <w:p w:rsidR="00C361CA" w:rsidRPr="00C13015" w:rsidRDefault="00C361CA" w:rsidP="00092B27">
            <w:pPr>
              <w:spacing w:after="0" w:line="240" w:lineRule="auto"/>
              <w:jc w:val="center"/>
              <w:rPr>
                <w:rFonts w:asciiTheme="majorBidi" w:hAnsiTheme="majorBidi" w:cstheme="majorBidi"/>
                <w:sz w:val="18"/>
                <w:szCs w:val="24"/>
              </w:rPr>
            </w:pPr>
            <w:r w:rsidRPr="00C13015">
              <w:rPr>
                <w:rFonts w:asciiTheme="majorBidi" w:hAnsiTheme="majorBidi" w:cstheme="majorBidi"/>
                <w:sz w:val="18"/>
                <w:szCs w:val="24"/>
              </w:rPr>
              <w:t>4</w:t>
            </w:r>
          </w:p>
        </w:tc>
        <w:tc>
          <w:tcPr>
            <w:tcW w:w="708"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300</w:t>
            </w:r>
          </w:p>
        </w:tc>
        <w:tc>
          <w:tcPr>
            <w:tcW w:w="709"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-9,76</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95,2576</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381,03</w:t>
            </w:r>
          </w:p>
        </w:tc>
      </w:tr>
      <w:tr w:rsidR="00C361CA" w:rsidRPr="00C13015" w:rsidTr="00D47E1F">
        <w:trPr>
          <w:trHeight w:val="330"/>
          <w:jc w:val="center"/>
        </w:trPr>
        <w:tc>
          <w:tcPr>
            <w:tcW w:w="633" w:type="dxa"/>
            <w:tcBorders>
              <w:top w:val="nil"/>
              <w:left w:val="single" w:sz="4" w:space="0" w:color="auto"/>
              <w:bottom w:val="single" w:sz="4" w:space="0" w:color="auto"/>
              <w:right w:val="single" w:sz="4" w:space="0" w:color="auto"/>
            </w:tcBorders>
            <w:shd w:val="clear" w:color="auto" w:fill="auto"/>
            <w:vAlign w:val="bottom"/>
          </w:tcPr>
          <w:p w:rsidR="00C361CA" w:rsidRPr="00C13015" w:rsidRDefault="00C361CA" w:rsidP="00092B27">
            <w:pPr>
              <w:spacing w:after="0" w:line="240" w:lineRule="auto"/>
              <w:jc w:val="center"/>
              <w:rPr>
                <w:rFonts w:asciiTheme="majorBidi" w:hAnsiTheme="majorBidi" w:cstheme="majorBidi"/>
                <w:sz w:val="18"/>
                <w:szCs w:val="24"/>
              </w:rPr>
            </w:pPr>
            <w:r w:rsidRPr="00C13015">
              <w:rPr>
                <w:rFonts w:asciiTheme="majorBidi" w:hAnsiTheme="majorBidi" w:cstheme="majorBidi"/>
                <w:sz w:val="18"/>
                <w:szCs w:val="24"/>
              </w:rPr>
              <w:t>80</w:t>
            </w:r>
          </w:p>
        </w:tc>
        <w:tc>
          <w:tcPr>
            <w:tcW w:w="567" w:type="dxa"/>
            <w:tcBorders>
              <w:top w:val="nil"/>
              <w:left w:val="nil"/>
              <w:bottom w:val="single" w:sz="4" w:space="0" w:color="auto"/>
              <w:right w:val="single" w:sz="4" w:space="0" w:color="auto"/>
            </w:tcBorders>
            <w:shd w:val="clear" w:color="auto" w:fill="auto"/>
            <w:vAlign w:val="center"/>
          </w:tcPr>
          <w:p w:rsidR="00C361CA" w:rsidRPr="00C13015" w:rsidRDefault="00C361CA" w:rsidP="00092B27">
            <w:pPr>
              <w:spacing w:after="0" w:line="240" w:lineRule="auto"/>
              <w:jc w:val="center"/>
              <w:rPr>
                <w:rFonts w:asciiTheme="majorBidi" w:hAnsiTheme="majorBidi" w:cstheme="majorBidi"/>
                <w:sz w:val="18"/>
                <w:szCs w:val="24"/>
              </w:rPr>
            </w:pPr>
            <w:r w:rsidRPr="00C13015">
              <w:rPr>
                <w:rFonts w:asciiTheme="majorBidi" w:hAnsiTheme="majorBidi" w:cstheme="majorBidi"/>
                <w:sz w:val="18"/>
                <w:szCs w:val="24"/>
              </w:rPr>
              <w:t>6</w:t>
            </w:r>
          </w:p>
        </w:tc>
        <w:tc>
          <w:tcPr>
            <w:tcW w:w="708"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480</w:t>
            </w:r>
          </w:p>
        </w:tc>
        <w:tc>
          <w:tcPr>
            <w:tcW w:w="709"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-4,76</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22,6576</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135,946</w:t>
            </w:r>
          </w:p>
        </w:tc>
      </w:tr>
      <w:tr w:rsidR="00C361CA" w:rsidRPr="00C13015" w:rsidTr="00D47E1F">
        <w:trPr>
          <w:trHeight w:val="330"/>
          <w:jc w:val="center"/>
        </w:trPr>
        <w:tc>
          <w:tcPr>
            <w:tcW w:w="633" w:type="dxa"/>
            <w:tcBorders>
              <w:top w:val="nil"/>
              <w:left w:val="single" w:sz="4" w:space="0" w:color="auto"/>
              <w:bottom w:val="single" w:sz="4" w:space="0" w:color="auto"/>
              <w:right w:val="single" w:sz="4" w:space="0" w:color="auto"/>
            </w:tcBorders>
            <w:shd w:val="clear" w:color="auto" w:fill="auto"/>
            <w:vAlign w:val="bottom"/>
          </w:tcPr>
          <w:p w:rsidR="00C361CA" w:rsidRPr="00C13015" w:rsidRDefault="00C361CA" w:rsidP="00092B27">
            <w:pPr>
              <w:spacing w:after="0" w:line="240" w:lineRule="auto"/>
              <w:jc w:val="center"/>
              <w:rPr>
                <w:rFonts w:asciiTheme="majorBidi" w:hAnsiTheme="majorBidi" w:cstheme="majorBidi"/>
                <w:sz w:val="18"/>
                <w:szCs w:val="24"/>
              </w:rPr>
            </w:pPr>
            <w:r w:rsidRPr="00C13015">
              <w:rPr>
                <w:rFonts w:asciiTheme="majorBidi" w:hAnsiTheme="majorBidi" w:cstheme="majorBidi"/>
                <w:sz w:val="18"/>
                <w:szCs w:val="24"/>
              </w:rPr>
              <w:t>85</w:t>
            </w:r>
          </w:p>
        </w:tc>
        <w:tc>
          <w:tcPr>
            <w:tcW w:w="567" w:type="dxa"/>
            <w:tcBorders>
              <w:top w:val="nil"/>
              <w:left w:val="nil"/>
              <w:bottom w:val="single" w:sz="4" w:space="0" w:color="auto"/>
              <w:right w:val="single" w:sz="4" w:space="0" w:color="auto"/>
            </w:tcBorders>
            <w:shd w:val="clear" w:color="auto" w:fill="auto"/>
            <w:vAlign w:val="center"/>
          </w:tcPr>
          <w:p w:rsidR="00C361CA" w:rsidRPr="00C13015" w:rsidRDefault="00C361CA" w:rsidP="00092B27">
            <w:pPr>
              <w:spacing w:after="0" w:line="240" w:lineRule="auto"/>
              <w:jc w:val="center"/>
              <w:rPr>
                <w:rFonts w:asciiTheme="majorBidi" w:hAnsiTheme="majorBidi" w:cstheme="majorBidi"/>
                <w:sz w:val="18"/>
                <w:szCs w:val="24"/>
              </w:rPr>
            </w:pPr>
            <w:r w:rsidRPr="00C13015">
              <w:rPr>
                <w:rFonts w:asciiTheme="majorBidi" w:hAnsiTheme="majorBidi" w:cstheme="majorBidi"/>
                <w:sz w:val="18"/>
                <w:szCs w:val="24"/>
              </w:rPr>
              <w:t>8</w:t>
            </w:r>
          </w:p>
        </w:tc>
        <w:tc>
          <w:tcPr>
            <w:tcW w:w="708"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680</w:t>
            </w:r>
          </w:p>
        </w:tc>
        <w:tc>
          <w:tcPr>
            <w:tcW w:w="709"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0,24</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0,0576</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0,4608</w:t>
            </w:r>
          </w:p>
        </w:tc>
      </w:tr>
      <w:tr w:rsidR="00C361CA" w:rsidRPr="00C13015" w:rsidTr="00D47E1F">
        <w:trPr>
          <w:trHeight w:val="330"/>
          <w:jc w:val="center"/>
        </w:trPr>
        <w:tc>
          <w:tcPr>
            <w:tcW w:w="633" w:type="dxa"/>
            <w:tcBorders>
              <w:top w:val="nil"/>
              <w:left w:val="single" w:sz="4" w:space="0" w:color="auto"/>
              <w:bottom w:val="single" w:sz="4" w:space="0" w:color="auto"/>
              <w:right w:val="single" w:sz="4" w:space="0" w:color="auto"/>
            </w:tcBorders>
            <w:shd w:val="clear" w:color="auto" w:fill="auto"/>
            <w:vAlign w:val="bottom"/>
          </w:tcPr>
          <w:p w:rsidR="00C361CA" w:rsidRPr="00C13015" w:rsidRDefault="00C361CA" w:rsidP="00092B27">
            <w:pPr>
              <w:spacing w:after="0" w:line="240" w:lineRule="auto"/>
              <w:jc w:val="center"/>
              <w:rPr>
                <w:rFonts w:asciiTheme="majorBidi" w:hAnsiTheme="majorBidi" w:cstheme="majorBidi"/>
                <w:sz w:val="18"/>
                <w:szCs w:val="24"/>
              </w:rPr>
            </w:pPr>
            <w:r w:rsidRPr="00C13015">
              <w:rPr>
                <w:rFonts w:asciiTheme="majorBidi" w:hAnsiTheme="majorBidi" w:cstheme="majorBidi"/>
                <w:sz w:val="18"/>
                <w:szCs w:val="24"/>
              </w:rPr>
              <w:t>90</w:t>
            </w:r>
          </w:p>
        </w:tc>
        <w:tc>
          <w:tcPr>
            <w:tcW w:w="567" w:type="dxa"/>
            <w:tcBorders>
              <w:top w:val="nil"/>
              <w:left w:val="nil"/>
              <w:bottom w:val="single" w:sz="4" w:space="0" w:color="auto"/>
              <w:right w:val="single" w:sz="4" w:space="0" w:color="auto"/>
            </w:tcBorders>
            <w:shd w:val="clear" w:color="auto" w:fill="auto"/>
            <w:vAlign w:val="center"/>
          </w:tcPr>
          <w:p w:rsidR="00C361CA" w:rsidRPr="00C13015" w:rsidRDefault="00C361CA" w:rsidP="00092B27">
            <w:pPr>
              <w:spacing w:after="0" w:line="240" w:lineRule="auto"/>
              <w:jc w:val="center"/>
              <w:rPr>
                <w:rFonts w:asciiTheme="majorBidi" w:hAnsiTheme="majorBidi" w:cstheme="majorBidi"/>
                <w:sz w:val="18"/>
                <w:szCs w:val="24"/>
              </w:rPr>
            </w:pPr>
            <w:r w:rsidRPr="00C13015">
              <w:rPr>
                <w:rFonts w:asciiTheme="majorBidi" w:hAnsiTheme="majorBidi" w:cstheme="majorBidi"/>
                <w:sz w:val="18"/>
                <w:szCs w:val="24"/>
              </w:rPr>
              <w:t>5</w:t>
            </w:r>
          </w:p>
        </w:tc>
        <w:tc>
          <w:tcPr>
            <w:tcW w:w="708"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450</w:t>
            </w:r>
          </w:p>
        </w:tc>
        <w:tc>
          <w:tcPr>
            <w:tcW w:w="709"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5,24</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27,4576</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137,288</w:t>
            </w:r>
          </w:p>
        </w:tc>
      </w:tr>
      <w:tr w:rsidR="00C361CA" w:rsidRPr="00C13015" w:rsidTr="00D47E1F">
        <w:trPr>
          <w:trHeight w:val="330"/>
          <w:jc w:val="center"/>
        </w:trPr>
        <w:tc>
          <w:tcPr>
            <w:tcW w:w="633" w:type="dxa"/>
            <w:tcBorders>
              <w:top w:val="nil"/>
              <w:left w:val="single" w:sz="4" w:space="0" w:color="auto"/>
              <w:bottom w:val="single" w:sz="4" w:space="0" w:color="auto"/>
              <w:right w:val="single" w:sz="4" w:space="0" w:color="auto"/>
            </w:tcBorders>
            <w:shd w:val="clear" w:color="auto" w:fill="auto"/>
            <w:vAlign w:val="bottom"/>
          </w:tcPr>
          <w:p w:rsidR="00C361CA" w:rsidRPr="00C13015" w:rsidRDefault="00C361CA" w:rsidP="00092B27">
            <w:pPr>
              <w:spacing w:after="0" w:line="240" w:lineRule="auto"/>
              <w:jc w:val="center"/>
              <w:rPr>
                <w:rFonts w:asciiTheme="majorBidi" w:hAnsiTheme="majorBidi" w:cstheme="majorBidi"/>
                <w:sz w:val="18"/>
                <w:szCs w:val="24"/>
              </w:rPr>
            </w:pPr>
            <w:r w:rsidRPr="00C13015">
              <w:rPr>
                <w:rFonts w:asciiTheme="majorBidi" w:hAnsiTheme="majorBidi" w:cstheme="majorBidi"/>
                <w:sz w:val="18"/>
                <w:szCs w:val="24"/>
              </w:rPr>
              <w:t>95</w:t>
            </w:r>
          </w:p>
        </w:tc>
        <w:tc>
          <w:tcPr>
            <w:tcW w:w="567" w:type="dxa"/>
            <w:tcBorders>
              <w:top w:val="nil"/>
              <w:left w:val="nil"/>
              <w:bottom w:val="single" w:sz="4" w:space="0" w:color="auto"/>
              <w:right w:val="single" w:sz="4" w:space="0" w:color="auto"/>
            </w:tcBorders>
            <w:shd w:val="clear" w:color="auto" w:fill="auto"/>
            <w:vAlign w:val="center"/>
          </w:tcPr>
          <w:p w:rsidR="00C361CA" w:rsidRPr="00C13015" w:rsidRDefault="00C361CA" w:rsidP="00092B27">
            <w:pPr>
              <w:spacing w:after="0" w:line="240" w:lineRule="auto"/>
              <w:jc w:val="center"/>
              <w:rPr>
                <w:rFonts w:asciiTheme="majorBidi" w:hAnsiTheme="majorBidi" w:cstheme="majorBidi"/>
                <w:sz w:val="18"/>
                <w:szCs w:val="24"/>
              </w:rPr>
            </w:pPr>
            <w:r w:rsidRPr="00C13015">
              <w:rPr>
                <w:rFonts w:asciiTheme="majorBidi" w:hAnsiTheme="majorBidi" w:cstheme="majorBidi"/>
                <w:sz w:val="18"/>
                <w:szCs w:val="24"/>
              </w:rPr>
              <w:t>4</w:t>
            </w:r>
          </w:p>
        </w:tc>
        <w:tc>
          <w:tcPr>
            <w:tcW w:w="708"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380</w:t>
            </w:r>
          </w:p>
        </w:tc>
        <w:tc>
          <w:tcPr>
            <w:tcW w:w="709"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10,24</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104,858</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419,43</w:t>
            </w:r>
          </w:p>
        </w:tc>
      </w:tr>
      <w:tr w:rsidR="00C361CA" w:rsidRPr="00C13015" w:rsidTr="00D47E1F">
        <w:trPr>
          <w:trHeight w:val="330"/>
          <w:jc w:val="center"/>
        </w:trPr>
        <w:tc>
          <w:tcPr>
            <w:tcW w:w="633" w:type="dxa"/>
            <w:tcBorders>
              <w:top w:val="nil"/>
              <w:left w:val="single" w:sz="4" w:space="0" w:color="auto"/>
              <w:bottom w:val="single" w:sz="4" w:space="0" w:color="auto"/>
              <w:right w:val="single" w:sz="4" w:space="0" w:color="auto"/>
            </w:tcBorders>
            <w:shd w:val="clear" w:color="auto" w:fill="auto"/>
            <w:vAlign w:val="bottom"/>
          </w:tcPr>
          <w:p w:rsidR="00C361CA" w:rsidRPr="00C13015" w:rsidRDefault="00C361CA" w:rsidP="00092B27">
            <w:pPr>
              <w:spacing w:after="0" w:line="240" w:lineRule="auto"/>
              <w:jc w:val="center"/>
              <w:rPr>
                <w:rFonts w:asciiTheme="majorBidi" w:hAnsiTheme="majorBidi" w:cstheme="majorBidi"/>
                <w:sz w:val="18"/>
                <w:szCs w:val="24"/>
              </w:rPr>
            </w:pPr>
            <w:r w:rsidRPr="00C13015">
              <w:rPr>
                <w:rFonts w:asciiTheme="majorBidi" w:hAnsiTheme="majorBidi" w:cstheme="majorBidi"/>
                <w:sz w:val="18"/>
                <w:szCs w:val="24"/>
              </w:rPr>
              <w:t>100</w:t>
            </w:r>
          </w:p>
        </w:tc>
        <w:tc>
          <w:tcPr>
            <w:tcW w:w="567" w:type="dxa"/>
            <w:tcBorders>
              <w:top w:val="nil"/>
              <w:left w:val="nil"/>
              <w:bottom w:val="single" w:sz="4" w:space="0" w:color="auto"/>
              <w:right w:val="single" w:sz="4" w:space="0" w:color="auto"/>
            </w:tcBorders>
            <w:shd w:val="clear" w:color="auto" w:fill="auto"/>
            <w:vAlign w:val="center"/>
          </w:tcPr>
          <w:p w:rsidR="00C361CA" w:rsidRPr="00C13015" w:rsidRDefault="00C361CA" w:rsidP="00092B27">
            <w:pPr>
              <w:spacing w:after="0" w:line="240" w:lineRule="auto"/>
              <w:jc w:val="center"/>
              <w:rPr>
                <w:rFonts w:asciiTheme="majorBidi" w:hAnsiTheme="majorBidi" w:cstheme="majorBidi"/>
                <w:sz w:val="18"/>
                <w:szCs w:val="24"/>
              </w:rPr>
            </w:pPr>
            <w:r w:rsidRPr="00C13015">
              <w:rPr>
                <w:rFonts w:asciiTheme="majorBidi" w:hAnsiTheme="majorBidi" w:cstheme="majorBidi"/>
                <w:sz w:val="18"/>
                <w:szCs w:val="24"/>
              </w:rPr>
              <w:t>1</w:t>
            </w:r>
          </w:p>
        </w:tc>
        <w:tc>
          <w:tcPr>
            <w:tcW w:w="708"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100</w:t>
            </w:r>
          </w:p>
        </w:tc>
        <w:tc>
          <w:tcPr>
            <w:tcW w:w="709"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15,24</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232,258</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color w:val="000000"/>
                <w:sz w:val="18"/>
                <w:szCs w:val="24"/>
              </w:rPr>
            </w:pPr>
            <w:r w:rsidRPr="00C13015">
              <w:rPr>
                <w:rFonts w:asciiTheme="majorBidi" w:hAnsiTheme="majorBidi" w:cstheme="majorBidi"/>
                <w:color w:val="000000"/>
                <w:sz w:val="18"/>
                <w:szCs w:val="24"/>
              </w:rPr>
              <w:t>232,258</w:t>
            </w:r>
          </w:p>
        </w:tc>
      </w:tr>
      <w:tr w:rsidR="00C361CA" w:rsidRPr="00C13015" w:rsidTr="00D47E1F">
        <w:trPr>
          <w:trHeight w:val="315"/>
          <w:jc w:val="center"/>
        </w:trPr>
        <w:tc>
          <w:tcPr>
            <w:tcW w:w="633" w:type="dxa"/>
            <w:tcBorders>
              <w:top w:val="nil"/>
              <w:left w:val="single" w:sz="4" w:space="0" w:color="auto"/>
              <w:bottom w:val="single" w:sz="4" w:space="0" w:color="auto"/>
              <w:right w:val="single" w:sz="4" w:space="0" w:color="auto"/>
            </w:tcBorders>
            <w:shd w:val="clear" w:color="auto" w:fill="auto"/>
          </w:tcPr>
          <w:p w:rsidR="00C361CA" w:rsidRPr="00C13015" w:rsidRDefault="00C361CA" w:rsidP="00092B27">
            <w:pPr>
              <w:spacing w:after="0" w:line="240" w:lineRule="auto"/>
              <w:rPr>
                <w:rFonts w:asciiTheme="majorBidi" w:hAnsiTheme="majorBidi" w:cstheme="majorBidi"/>
                <w:sz w:val="18"/>
                <w:szCs w:val="24"/>
              </w:rPr>
            </w:pPr>
            <w:r w:rsidRPr="00C13015">
              <w:rPr>
                <w:rFonts w:asciiTheme="majorBidi" w:hAnsiTheme="majorBidi" w:cstheme="majorBidi"/>
                <w:sz w:val="18"/>
                <w:szCs w:val="24"/>
              </w:rPr>
              <w:t> </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sz w:val="18"/>
                <w:szCs w:val="24"/>
              </w:rPr>
            </w:pPr>
            <w:r w:rsidRPr="00C13015">
              <w:rPr>
                <w:rFonts w:asciiTheme="majorBidi" w:hAnsiTheme="majorBidi" w:cstheme="majorBidi"/>
                <w:sz w:val="18"/>
                <w:szCs w:val="24"/>
              </w:rPr>
              <w:t>29</w:t>
            </w:r>
          </w:p>
        </w:tc>
        <w:tc>
          <w:tcPr>
            <w:tcW w:w="708"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sz w:val="18"/>
                <w:szCs w:val="24"/>
              </w:rPr>
            </w:pPr>
            <w:r w:rsidRPr="00C13015">
              <w:rPr>
                <w:rFonts w:asciiTheme="majorBidi" w:hAnsiTheme="majorBidi" w:cstheme="majorBidi"/>
                <w:position w:val="-14"/>
                <w:sz w:val="18"/>
                <w:szCs w:val="24"/>
              </w:rPr>
              <w:object w:dxaOrig="14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4pt;height:20.2pt" o:ole="">
                  <v:imagedata r:id="rId14" o:title=""/>
                </v:shape>
                <o:OLEObject Type="Embed" ProgID="Equation.3" ShapeID="_x0000_i1025" DrawAspect="Content" ObjectID="_1601362438" r:id="rId15"/>
              </w:object>
            </w:r>
          </w:p>
        </w:tc>
        <w:tc>
          <w:tcPr>
            <w:tcW w:w="709"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sz w:val="18"/>
                <w:szCs w:val="24"/>
              </w:rPr>
            </w:pP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sz w:val="18"/>
                <w:szCs w:val="24"/>
              </w:rPr>
            </w:pP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line="240" w:lineRule="auto"/>
              <w:jc w:val="center"/>
              <w:rPr>
                <w:rFonts w:asciiTheme="majorBidi" w:hAnsiTheme="majorBidi" w:cstheme="majorBidi"/>
                <w:sz w:val="18"/>
                <w:szCs w:val="24"/>
              </w:rPr>
            </w:pPr>
            <w:r w:rsidRPr="00C13015">
              <w:rPr>
                <w:rFonts w:asciiTheme="majorBidi" w:hAnsiTheme="majorBidi" w:cstheme="majorBidi"/>
                <w:position w:val="-14"/>
                <w:sz w:val="18"/>
                <w:szCs w:val="24"/>
              </w:rPr>
              <w:object w:dxaOrig="1700" w:dyaOrig="400">
                <v:shape id="_x0000_i1026" type="#_x0000_t75" style="width:84.95pt;height:20.2pt" o:ole="">
                  <v:imagedata r:id="rId16" o:title=""/>
                </v:shape>
                <o:OLEObject Type="Embed" ProgID="Equation.3" ShapeID="_x0000_i1026" DrawAspect="Content" ObjectID="_1601362439" r:id="rId17"/>
              </w:object>
            </w:r>
          </w:p>
        </w:tc>
      </w:tr>
    </w:tbl>
    <w:p w:rsidR="00C361CA" w:rsidRPr="00B35944" w:rsidRDefault="00C361CA" w:rsidP="007A1961">
      <w:pPr>
        <w:spacing w:after="0" w:line="240" w:lineRule="auto"/>
        <w:ind w:firstLine="567"/>
        <w:jc w:val="both"/>
        <w:rPr>
          <w:rFonts w:asciiTheme="majorBidi" w:hAnsiTheme="majorBidi" w:cstheme="majorBidi"/>
          <w:sz w:val="24"/>
          <w:szCs w:val="24"/>
        </w:rPr>
      </w:pPr>
      <w:r w:rsidRPr="00B35944">
        <w:rPr>
          <w:rFonts w:asciiTheme="majorBidi" w:hAnsiTheme="majorBidi" w:cstheme="majorBidi"/>
          <w:sz w:val="24"/>
          <w:szCs w:val="24"/>
        </w:rPr>
        <w:lastRenderedPageBreak/>
        <w:t>Dari tabel di atas, selanjutnya dihitung nilai rata-rata atau mean, standar deviasi dan standar error.</w:t>
      </w:r>
    </w:p>
    <w:p w:rsidR="00C361CA" w:rsidRPr="00B35944" w:rsidRDefault="00470C24" w:rsidP="00C361CA">
      <w:pPr>
        <w:numPr>
          <w:ilvl w:val="0"/>
          <w:numId w:val="1"/>
        </w:numPr>
        <w:spacing w:after="0" w:line="480" w:lineRule="auto"/>
        <w:jc w:val="both"/>
        <w:rPr>
          <w:rFonts w:asciiTheme="majorBidi" w:hAnsiTheme="majorBidi" w:cstheme="majorBidi"/>
          <w:sz w:val="24"/>
          <w:szCs w:val="24"/>
        </w:rPr>
      </w:pPr>
      <w:r w:rsidRPr="00470C24">
        <w:rPr>
          <w:rFonts w:asciiTheme="majorBidi" w:hAnsiTheme="majorBidi" w:cstheme="majorBidi"/>
          <w:noProof/>
          <w:sz w:val="24"/>
          <w:szCs w:val="24"/>
        </w:rPr>
        <w:pict>
          <v:shape id="_x0000_s1027" type="#_x0000_t75" style="position:absolute;left:0;text-align:left;margin-left:54pt;margin-top:17.3pt;width:82.5pt;height:60.95pt;z-index:251661312">
            <v:imagedata r:id="rId18" o:title=""/>
          </v:shape>
          <o:OLEObject Type="Embed" ProgID="Equation.3" ShapeID="_x0000_s1027" DrawAspect="Content" ObjectID="_1601362442" r:id="rId19"/>
        </w:pict>
      </w:r>
      <w:r w:rsidR="00C361CA" w:rsidRPr="00B35944">
        <w:rPr>
          <w:rFonts w:asciiTheme="majorBidi" w:hAnsiTheme="majorBidi" w:cstheme="majorBidi"/>
          <w:sz w:val="24"/>
          <w:szCs w:val="24"/>
        </w:rPr>
        <w:t xml:space="preserve">Mean </w:t>
      </w:r>
    </w:p>
    <w:p w:rsidR="00C361CA" w:rsidRPr="00B35944" w:rsidRDefault="00C361CA" w:rsidP="00C361CA">
      <w:pPr>
        <w:spacing w:after="0" w:line="480" w:lineRule="auto"/>
        <w:ind w:left="1080"/>
        <w:jc w:val="both"/>
        <w:rPr>
          <w:rFonts w:asciiTheme="majorBidi" w:hAnsiTheme="majorBidi" w:cstheme="majorBidi"/>
          <w:sz w:val="24"/>
          <w:szCs w:val="24"/>
        </w:rPr>
      </w:pPr>
    </w:p>
    <w:p w:rsidR="00C361CA" w:rsidRPr="007A1961" w:rsidRDefault="00C361CA" w:rsidP="00C361CA">
      <w:pPr>
        <w:spacing w:after="0" w:line="480" w:lineRule="auto"/>
        <w:jc w:val="both"/>
        <w:rPr>
          <w:rFonts w:asciiTheme="majorBidi" w:hAnsiTheme="majorBidi" w:cstheme="majorBidi"/>
          <w:sz w:val="24"/>
          <w:szCs w:val="24"/>
          <w:lang w:val="id-ID"/>
        </w:rPr>
      </w:pPr>
    </w:p>
    <w:p w:rsidR="00C361CA" w:rsidRPr="00B35944" w:rsidRDefault="00C361CA" w:rsidP="00C361CA">
      <w:pPr>
        <w:numPr>
          <w:ilvl w:val="0"/>
          <w:numId w:val="1"/>
        </w:numPr>
        <w:spacing w:after="0" w:line="480" w:lineRule="auto"/>
        <w:jc w:val="both"/>
        <w:rPr>
          <w:rFonts w:asciiTheme="majorBidi" w:hAnsiTheme="majorBidi" w:cstheme="majorBidi"/>
          <w:sz w:val="24"/>
          <w:szCs w:val="24"/>
        </w:rPr>
      </w:pPr>
      <w:r w:rsidRPr="00B35944">
        <w:rPr>
          <w:rFonts w:asciiTheme="majorBidi" w:hAnsiTheme="majorBidi" w:cstheme="majorBidi"/>
          <w:sz w:val="24"/>
          <w:szCs w:val="24"/>
        </w:rPr>
        <w:t>Standar Deviasi</w:t>
      </w:r>
    </w:p>
    <w:p w:rsidR="00C361CA" w:rsidRPr="00B35944" w:rsidRDefault="00470C24" w:rsidP="00C361CA">
      <w:pPr>
        <w:spacing w:after="0" w:line="480" w:lineRule="auto"/>
        <w:ind w:left="1200"/>
        <w:jc w:val="both"/>
        <w:rPr>
          <w:rFonts w:asciiTheme="majorBidi" w:hAnsiTheme="majorBidi" w:cstheme="majorBidi"/>
          <w:sz w:val="24"/>
          <w:szCs w:val="24"/>
        </w:rPr>
      </w:pPr>
      <w:r w:rsidRPr="00470C24">
        <w:rPr>
          <w:rFonts w:asciiTheme="majorBidi" w:hAnsiTheme="majorBidi" w:cstheme="majorBidi"/>
          <w:noProof/>
          <w:sz w:val="24"/>
          <w:szCs w:val="24"/>
        </w:rPr>
        <w:pict>
          <v:shape id="_x0000_s1028" type="#_x0000_t75" style="position:absolute;left:0;text-align:left;margin-left:59.75pt;margin-top:.7pt;width:87.55pt;height:78.8pt;z-index:251662336">
            <v:imagedata r:id="rId20" o:title=""/>
          </v:shape>
          <o:OLEObject Type="Embed" ProgID="Equation.3" ShapeID="_x0000_s1028" DrawAspect="Content" ObjectID="_1601362443" r:id="rId21"/>
        </w:pict>
      </w:r>
    </w:p>
    <w:p w:rsidR="00C361CA" w:rsidRPr="00B35944" w:rsidRDefault="00C361CA" w:rsidP="00C361CA">
      <w:pPr>
        <w:spacing w:after="0" w:line="480" w:lineRule="auto"/>
        <w:ind w:left="360"/>
        <w:jc w:val="both"/>
        <w:rPr>
          <w:rFonts w:asciiTheme="majorBidi" w:hAnsiTheme="majorBidi" w:cstheme="majorBidi"/>
          <w:sz w:val="24"/>
          <w:szCs w:val="24"/>
        </w:rPr>
      </w:pPr>
    </w:p>
    <w:p w:rsidR="00C361CA" w:rsidRPr="007A1961" w:rsidRDefault="00C361CA" w:rsidP="007A1961">
      <w:pPr>
        <w:spacing w:after="0" w:line="480" w:lineRule="auto"/>
        <w:jc w:val="both"/>
        <w:rPr>
          <w:rFonts w:asciiTheme="majorBidi" w:hAnsiTheme="majorBidi" w:cstheme="majorBidi"/>
          <w:sz w:val="24"/>
          <w:szCs w:val="24"/>
          <w:lang w:val="id-ID"/>
        </w:rPr>
      </w:pPr>
    </w:p>
    <w:p w:rsidR="00C361CA" w:rsidRPr="00B35944" w:rsidRDefault="00C361CA" w:rsidP="007A1961">
      <w:pPr>
        <w:spacing w:after="0" w:line="240" w:lineRule="auto"/>
        <w:ind w:firstLine="567"/>
        <w:jc w:val="both"/>
        <w:rPr>
          <w:rFonts w:asciiTheme="majorBidi" w:hAnsiTheme="majorBidi" w:cstheme="majorBidi"/>
          <w:sz w:val="24"/>
          <w:szCs w:val="24"/>
        </w:rPr>
      </w:pPr>
      <w:r w:rsidRPr="00B35944">
        <w:rPr>
          <w:rFonts w:asciiTheme="majorBidi" w:hAnsiTheme="majorBidi" w:cstheme="majorBidi"/>
          <w:sz w:val="24"/>
          <w:szCs w:val="24"/>
        </w:rPr>
        <w:t>Dari perhitungan di atas diperoleh nilai rata-rata atau mean sebesar 84,76,</w:t>
      </w:r>
      <w:r w:rsidR="00D47E1F">
        <w:rPr>
          <w:rFonts w:asciiTheme="majorBidi" w:hAnsiTheme="majorBidi" w:cstheme="majorBidi"/>
          <w:sz w:val="24"/>
          <w:szCs w:val="24"/>
          <w:lang w:val="id-ID"/>
        </w:rPr>
        <w:t xml:space="preserve"> </w:t>
      </w:r>
      <w:r w:rsidRPr="00B35944">
        <w:rPr>
          <w:rFonts w:asciiTheme="majorBidi" w:hAnsiTheme="majorBidi" w:cstheme="majorBidi"/>
          <w:sz w:val="24"/>
          <w:szCs w:val="24"/>
        </w:rPr>
        <w:t>standar deviasi = 7,40 dan standar error = 1,40.</w:t>
      </w:r>
    </w:p>
    <w:p w:rsidR="00C361CA" w:rsidRPr="00B35944" w:rsidRDefault="00C361CA" w:rsidP="00C361CA">
      <w:pPr>
        <w:spacing w:after="0" w:line="360" w:lineRule="auto"/>
        <w:ind w:left="360"/>
        <w:jc w:val="center"/>
        <w:rPr>
          <w:rFonts w:asciiTheme="majorBidi" w:hAnsiTheme="majorBidi" w:cstheme="majorBidi"/>
          <w:b/>
          <w:bCs/>
          <w:sz w:val="24"/>
          <w:szCs w:val="24"/>
        </w:rPr>
      </w:pPr>
      <w:r w:rsidRPr="00B35944">
        <w:rPr>
          <w:rFonts w:asciiTheme="majorBidi" w:hAnsiTheme="majorBidi" w:cstheme="majorBidi"/>
          <w:b/>
          <w:bCs/>
          <w:sz w:val="24"/>
          <w:szCs w:val="24"/>
          <w:lang w:val="fi-FI"/>
        </w:rPr>
        <w:t>Distribusi Frekuensi Nilai Keterampilan Menulis</w:t>
      </w:r>
      <w:r w:rsidRPr="00B35944">
        <w:rPr>
          <w:rFonts w:asciiTheme="majorBidi" w:hAnsiTheme="majorBidi" w:cstheme="majorBidi"/>
          <w:b/>
          <w:bCs/>
          <w:sz w:val="24"/>
          <w:szCs w:val="24"/>
        </w:rPr>
        <w:t xml:space="preserve">Surat Resmi </w:t>
      </w:r>
    </w:p>
    <w:p w:rsidR="00C361CA" w:rsidRPr="00B35944" w:rsidRDefault="00C361CA" w:rsidP="00C361CA">
      <w:pPr>
        <w:spacing w:after="0" w:line="360" w:lineRule="auto"/>
        <w:ind w:left="360"/>
        <w:jc w:val="center"/>
        <w:rPr>
          <w:rFonts w:asciiTheme="majorBidi" w:hAnsiTheme="majorBidi" w:cstheme="majorBidi"/>
          <w:b/>
          <w:bCs/>
          <w:sz w:val="24"/>
          <w:szCs w:val="24"/>
        </w:rPr>
      </w:pPr>
      <w:r w:rsidRPr="00B35944">
        <w:rPr>
          <w:rFonts w:asciiTheme="majorBidi" w:hAnsiTheme="majorBidi" w:cstheme="majorBidi"/>
          <w:b/>
          <w:bCs/>
          <w:sz w:val="24"/>
          <w:szCs w:val="24"/>
        </w:rPr>
        <w:t>Pada Kelompok Kontrol (X</w:t>
      </w:r>
      <w:r w:rsidRPr="00B35944">
        <w:rPr>
          <w:rFonts w:asciiTheme="majorBidi" w:hAnsiTheme="majorBidi" w:cstheme="majorBidi"/>
          <w:b/>
          <w:bCs/>
          <w:sz w:val="24"/>
          <w:szCs w:val="24"/>
          <w:vertAlign w:val="subscript"/>
        </w:rPr>
        <w:t>2</w:t>
      </w:r>
      <w:r w:rsidRPr="00B35944">
        <w:rPr>
          <w:rFonts w:asciiTheme="majorBidi" w:hAnsiTheme="majorBidi" w:cstheme="majorBidi"/>
          <w:b/>
          <w:bCs/>
          <w:sz w:val="24"/>
          <w:szCs w:val="24"/>
        </w:rPr>
        <w:t>)</w:t>
      </w:r>
    </w:p>
    <w:tbl>
      <w:tblPr>
        <w:tblW w:w="3544" w:type="dxa"/>
        <w:jc w:val="center"/>
        <w:tblInd w:w="108" w:type="dxa"/>
        <w:tblLayout w:type="fixed"/>
        <w:tblLook w:val="0000"/>
      </w:tblPr>
      <w:tblGrid>
        <w:gridCol w:w="567"/>
        <w:gridCol w:w="426"/>
        <w:gridCol w:w="708"/>
        <w:gridCol w:w="567"/>
        <w:gridCol w:w="567"/>
        <w:gridCol w:w="709"/>
      </w:tblGrid>
      <w:tr w:rsidR="00C361CA" w:rsidRPr="00C13015" w:rsidTr="00D47E1F">
        <w:trPr>
          <w:trHeight w:val="375"/>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b/>
                <w:bCs/>
                <w:sz w:val="16"/>
                <w:szCs w:val="24"/>
              </w:rPr>
            </w:pPr>
            <w:r w:rsidRPr="00C13015">
              <w:rPr>
                <w:rFonts w:asciiTheme="majorBidi" w:hAnsiTheme="majorBidi" w:cstheme="majorBidi"/>
                <w:b/>
                <w:bCs/>
                <w:sz w:val="16"/>
                <w:szCs w:val="24"/>
              </w:rPr>
              <w:t>X</w:t>
            </w:r>
          </w:p>
        </w:tc>
        <w:tc>
          <w:tcPr>
            <w:tcW w:w="426" w:type="dxa"/>
            <w:tcBorders>
              <w:top w:val="single" w:sz="4" w:space="0" w:color="auto"/>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b/>
                <w:bCs/>
                <w:sz w:val="16"/>
                <w:szCs w:val="24"/>
              </w:rPr>
            </w:pPr>
            <w:r w:rsidRPr="00C13015">
              <w:rPr>
                <w:rFonts w:asciiTheme="majorBidi" w:hAnsiTheme="majorBidi" w:cstheme="majorBidi"/>
                <w:b/>
                <w:bCs/>
                <w:sz w:val="16"/>
                <w:szCs w:val="24"/>
              </w:rPr>
              <w:t>F</w:t>
            </w:r>
          </w:p>
        </w:tc>
        <w:tc>
          <w:tcPr>
            <w:tcW w:w="708" w:type="dxa"/>
            <w:tcBorders>
              <w:top w:val="single" w:sz="4" w:space="0" w:color="auto"/>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b/>
                <w:bCs/>
                <w:sz w:val="16"/>
                <w:szCs w:val="24"/>
              </w:rPr>
            </w:pPr>
            <w:r w:rsidRPr="00C13015">
              <w:rPr>
                <w:rFonts w:asciiTheme="majorBidi" w:hAnsiTheme="majorBidi" w:cstheme="majorBidi"/>
                <w:b/>
                <w:bCs/>
                <w:sz w:val="16"/>
                <w:szCs w:val="24"/>
              </w:rPr>
              <w:t>Fx</w:t>
            </w:r>
          </w:p>
        </w:tc>
        <w:tc>
          <w:tcPr>
            <w:tcW w:w="567" w:type="dxa"/>
            <w:tcBorders>
              <w:top w:val="single" w:sz="4" w:space="0" w:color="auto"/>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b/>
                <w:bCs/>
                <w:sz w:val="16"/>
                <w:szCs w:val="24"/>
              </w:rPr>
            </w:pPr>
            <w:r w:rsidRPr="00C13015">
              <w:rPr>
                <w:rFonts w:asciiTheme="majorBidi" w:hAnsiTheme="majorBidi" w:cstheme="majorBidi"/>
                <w:b/>
                <w:bCs/>
                <w:sz w:val="16"/>
                <w:szCs w:val="24"/>
              </w:rPr>
              <w:t>X</w:t>
            </w:r>
          </w:p>
        </w:tc>
        <w:tc>
          <w:tcPr>
            <w:tcW w:w="567" w:type="dxa"/>
            <w:tcBorders>
              <w:top w:val="single" w:sz="4" w:space="0" w:color="auto"/>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b/>
                <w:bCs/>
                <w:sz w:val="16"/>
                <w:szCs w:val="24"/>
              </w:rPr>
            </w:pPr>
            <w:r w:rsidRPr="00C13015">
              <w:rPr>
                <w:rFonts w:asciiTheme="majorBidi" w:hAnsiTheme="majorBidi" w:cstheme="majorBidi"/>
                <w:b/>
                <w:bCs/>
                <w:sz w:val="16"/>
                <w:szCs w:val="24"/>
              </w:rPr>
              <w:t>x</w:t>
            </w:r>
            <w:r w:rsidRPr="00C13015">
              <w:rPr>
                <w:rFonts w:asciiTheme="majorBidi" w:hAnsiTheme="majorBidi" w:cstheme="majorBidi"/>
                <w:b/>
                <w:bCs/>
                <w:sz w:val="16"/>
                <w:szCs w:val="24"/>
                <w:vertAlign w:val="superscript"/>
              </w:rPr>
              <w:t>2</w:t>
            </w:r>
          </w:p>
        </w:tc>
        <w:tc>
          <w:tcPr>
            <w:tcW w:w="709" w:type="dxa"/>
            <w:tcBorders>
              <w:top w:val="single" w:sz="4" w:space="0" w:color="auto"/>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b/>
                <w:bCs/>
                <w:sz w:val="16"/>
                <w:szCs w:val="24"/>
              </w:rPr>
            </w:pPr>
            <w:r w:rsidRPr="00C13015">
              <w:rPr>
                <w:rFonts w:asciiTheme="majorBidi" w:hAnsiTheme="majorBidi" w:cstheme="majorBidi"/>
                <w:b/>
                <w:bCs/>
                <w:sz w:val="16"/>
                <w:szCs w:val="24"/>
              </w:rPr>
              <w:t>fx</w:t>
            </w:r>
            <w:r w:rsidRPr="00C13015">
              <w:rPr>
                <w:rFonts w:asciiTheme="majorBidi" w:hAnsiTheme="majorBidi" w:cstheme="majorBidi"/>
                <w:b/>
                <w:bCs/>
                <w:sz w:val="16"/>
                <w:szCs w:val="24"/>
                <w:vertAlign w:val="superscript"/>
              </w:rPr>
              <w:t>2</w:t>
            </w:r>
          </w:p>
        </w:tc>
      </w:tr>
      <w:tr w:rsidR="00C361CA" w:rsidRPr="00C13015" w:rsidTr="00D47E1F">
        <w:trPr>
          <w:trHeight w:val="330"/>
          <w:jc w:val="center"/>
        </w:trPr>
        <w:tc>
          <w:tcPr>
            <w:tcW w:w="567" w:type="dxa"/>
            <w:tcBorders>
              <w:top w:val="nil"/>
              <w:left w:val="single" w:sz="4" w:space="0" w:color="auto"/>
              <w:bottom w:val="single" w:sz="4" w:space="0" w:color="auto"/>
              <w:right w:val="single" w:sz="4" w:space="0" w:color="auto"/>
            </w:tcBorders>
            <w:shd w:val="clear" w:color="auto" w:fill="auto"/>
            <w:vAlign w:val="bottom"/>
          </w:tcPr>
          <w:p w:rsidR="00C361CA" w:rsidRPr="00C13015" w:rsidRDefault="00C361CA" w:rsidP="00092B27">
            <w:pPr>
              <w:spacing w:after="0"/>
              <w:jc w:val="center"/>
              <w:rPr>
                <w:rFonts w:asciiTheme="majorBidi" w:hAnsiTheme="majorBidi" w:cstheme="majorBidi"/>
                <w:sz w:val="16"/>
                <w:szCs w:val="24"/>
              </w:rPr>
            </w:pPr>
            <w:r w:rsidRPr="00C13015">
              <w:rPr>
                <w:rFonts w:asciiTheme="majorBidi" w:hAnsiTheme="majorBidi" w:cstheme="majorBidi"/>
                <w:sz w:val="16"/>
                <w:szCs w:val="24"/>
              </w:rPr>
              <w:t>68</w:t>
            </w:r>
          </w:p>
        </w:tc>
        <w:tc>
          <w:tcPr>
            <w:tcW w:w="426" w:type="dxa"/>
            <w:tcBorders>
              <w:top w:val="nil"/>
              <w:left w:val="nil"/>
              <w:bottom w:val="single" w:sz="4" w:space="0" w:color="auto"/>
              <w:right w:val="single" w:sz="4" w:space="0" w:color="auto"/>
            </w:tcBorders>
            <w:shd w:val="clear" w:color="auto" w:fill="auto"/>
            <w:vAlign w:val="center"/>
          </w:tcPr>
          <w:p w:rsidR="00C361CA" w:rsidRPr="00C13015" w:rsidRDefault="00C361CA" w:rsidP="00092B27">
            <w:pPr>
              <w:spacing w:after="0"/>
              <w:jc w:val="center"/>
              <w:rPr>
                <w:rFonts w:asciiTheme="majorBidi" w:hAnsiTheme="majorBidi" w:cstheme="majorBidi"/>
                <w:sz w:val="16"/>
                <w:szCs w:val="24"/>
              </w:rPr>
            </w:pPr>
            <w:r w:rsidRPr="00C13015">
              <w:rPr>
                <w:rFonts w:asciiTheme="majorBidi" w:hAnsiTheme="majorBidi" w:cstheme="majorBidi"/>
                <w:sz w:val="16"/>
                <w:szCs w:val="24"/>
              </w:rPr>
              <w:t>5</w:t>
            </w:r>
          </w:p>
        </w:tc>
        <w:tc>
          <w:tcPr>
            <w:tcW w:w="708"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340</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-8,41</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70,7281</w:t>
            </w:r>
          </w:p>
        </w:tc>
        <w:tc>
          <w:tcPr>
            <w:tcW w:w="709"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353,641</w:t>
            </w:r>
          </w:p>
        </w:tc>
      </w:tr>
      <w:tr w:rsidR="00C361CA" w:rsidRPr="00C13015" w:rsidTr="00D47E1F">
        <w:trPr>
          <w:trHeight w:val="330"/>
          <w:jc w:val="center"/>
        </w:trPr>
        <w:tc>
          <w:tcPr>
            <w:tcW w:w="567" w:type="dxa"/>
            <w:tcBorders>
              <w:top w:val="nil"/>
              <w:left w:val="single" w:sz="4" w:space="0" w:color="auto"/>
              <w:bottom w:val="single" w:sz="4" w:space="0" w:color="auto"/>
              <w:right w:val="single" w:sz="4" w:space="0" w:color="auto"/>
            </w:tcBorders>
            <w:shd w:val="clear" w:color="auto" w:fill="auto"/>
            <w:vAlign w:val="bottom"/>
          </w:tcPr>
          <w:p w:rsidR="00C361CA" w:rsidRPr="00C13015" w:rsidRDefault="00C361CA" w:rsidP="00092B27">
            <w:pPr>
              <w:spacing w:after="0"/>
              <w:jc w:val="center"/>
              <w:rPr>
                <w:rFonts w:asciiTheme="majorBidi" w:hAnsiTheme="majorBidi" w:cstheme="majorBidi"/>
                <w:sz w:val="16"/>
                <w:szCs w:val="24"/>
              </w:rPr>
            </w:pPr>
            <w:r w:rsidRPr="00C13015">
              <w:rPr>
                <w:rFonts w:asciiTheme="majorBidi" w:hAnsiTheme="majorBidi" w:cstheme="majorBidi"/>
                <w:sz w:val="16"/>
                <w:szCs w:val="24"/>
              </w:rPr>
              <w:t>70</w:t>
            </w:r>
          </w:p>
        </w:tc>
        <w:tc>
          <w:tcPr>
            <w:tcW w:w="426" w:type="dxa"/>
            <w:tcBorders>
              <w:top w:val="nil"/>
              <w:left w:val="nil"/>
              <w:bottom w:val="single" w:sz="4" w:space="0" w:color="auto"/>
              <w:right w:val="single" w:sz="4" w:space="0" w:color="auto"/>
            </w:tcBorders>
            <w:shd w:val="clear" w:color="auto" w:fill="auto"/>
            <w:vAlign w:val="center"/>
          </w:tcPr>
          <w:p w:rsidR="00C361CA" w:rsidRPr="00C13015" w:rsidRDefault="00C361CA" w:rsidP="00092B27">
            <w:pPr>
              <w:spacing w:after="0"/>
              <w:jc w:val="center"/>
              <w:rPr>
                <w:rFonts w:asciiTheme="majorBidi" w:hAnsiTheme="majorBidi" w:cstheme="majorBidi"/>
                <w:sz w:val="16"/>
                <w:szCs w:val="24"/>
              </w:rPr>
            </w:pPr>
            <w:r w:rsidRPr="00C13015">
              <w:rPr>
                <w:rFonts w:asciiTheme="majorBidi" w:hAnsiTheme="majorBidi" w:cstheme="majorBidi"/>
                <w:sz w:val="16"/>
                <w:szCs w:val="24"/>
              </w:rPr>
              <w:t>2</w:t>
            </w:r>
          </w:p>
        </w:tc>
        <w:tc>
          <w:tcPr>
            <w:tcW w:w="708"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140</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-6,41</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41,0881</w:t>
            </w:r>
          </w:p>
        </w:tc>
        <w:tc>
          <w:tcPr>
            <w:tcW w:w="709"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82,1762</w:t>
            </w:r>
          </w:p>
        </w:tc>
      </w:tr>
      <w:tr w:rsidR="00C361CA" w:rsidRPr="00C13015" w:rsidTr="00D47E1F">
        <w:trPr>
          <w:trHeight w:val="330"/>
          <w:jc w:val="center"/>
        </w:trPr>
        <w:tc>
          <w:tcPr>
            <w:tcW w:w="567" w:type="dxa"/>
            <w:tcBorders>
              <w:top w:val="nil"/>
              <w:left w:val="single" w:sz="4" w:space="0" w:color="auto"/>
              <w:bottom w:val="single" w:sz="4" w:space="0" w:color="auto"/>
              <w:right w:val="single" w:sz="4" w:space="0" w:color="auto"/>
            </w:tcBorders>
            <w:shd w:val="clear" w:color="auto" w:fill="auto"/>
            <w:vAlign w:val="bottom"/>
          </w:tcPr>
          <w:p w:rsidR="00C361CA" w:rsidRPr="00C13015" w:rsidRDefault="00C361CA" w:rsidP="00092B27">
            <w:pPr>
              <w:spacing w:after="0"/>
              <w:jc w:val="center"/>
              <w:rPr>
                <w:rFonts w:asciiTheme="majorBidi" w:hAnsiTheme="majorBidi" w:cstheme="majorBidi"/>
                <w:sz w:val="16"/>
                <w:szCs w:val="24"/>
              </w:rPr>
            </w:pPr>
            <w:r w:rsidRPr="00C13015">
              <w:rPr>
                <w:rFonts w:asciiTheme="majorBidi" w:hAnsiTheme="majorBidi" w:cstheme="majorBidi"/>
                <w:sz w:val="16"/>
                <w:szCs w:val="24"/>
              </w:rPr>
              <w:t>75</w:t>
            </w:r>
          </w:p>
        </w:tc>
        <w:tc>
          <w:tcPr>
            <w:tcW w:w="426" w:type="dxa"/>
            <w:tcBorders>
              <w:top w:val="nil"/>
              <w:left w:val="nil"/>
              <w:bottom w:val="single" w:sz="4" w:space="0" w:color="auto"/>
              <w:right w:val="single" w:sz="4" w:space="0" w:color="auto"/>
            </w:tcBorders>
            <w:shd w:val="clear" w:color="auto" w:fill="auto"/>
            <w:vAlign w:val="center"/>
          </w:tcPr>
          <w:p w:rsidR="00C361CA" w:rsidRPr="00C13015" w:rsidRDefault="00C361CA" w:rsidP="00092B27">
            <w:pPr>
              <w:spacing w:after="0"/>
              <w:jc w:val="center"/>
              <w:rPr>
                <w:rFonts w:asciiTheme="majorBidi" w:hAnsiTheme="majorBidi" w:cstheme="majorBidi"/>
                <w:sz w:val="16"/>
                <w:szCs w:val="24"/>
              </w:rPr>
            </w:pPr>
            <w:r w:rsidRPr="00C13015">
              <w:rPr>
                <w:rFonts w:asciiTheme="majorBidi" w:hAnsiTheme="majorBidi" w:cstheme="majorBidi"/>
                <w:sz w:val="16"/>
                <w:szCs w:val="24"/>
              </w:rPr>
              <w:t>3</w:t>
            </w:r>
          </w:p>
        </w:tc>
        <w:tc>
          <w:tcPr>
            <w:tcW w:w="708"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225</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-1,41</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1,9881</w:t>
            </w:r>
          </w:p>
        </w:tc>
        <w:tc>
          <w:tcPr>
            <w:tcW w:w="709"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5,9643</w:t>
            </w:r>
          </w:p>
        </w:tc>
      </w:tr>
      <w:tr w:rsidR="00C361CA" w:rsidRPr="00C13015" w:rsidTr="00D47E1F">
        <w:trPr>
          <w:trHeight w:val="330"/>
          <w:jc w:val="center"/>
        </w:trPr>
        <w:tc>
          <w:tcPr>
            <w:tcW w:w="567" w:type="dxa"/>
            <w:tcBorders>
              <w:top w:val="nil"/>
              <w:left w:val="single" w:sz="4" w:space="0" w:color="auto"/>
              <w:bottom w:val="single" w:sz="4" w:space="0" w:color="auto"/>
              <w:right w:val="single" w:sz="4" w:space="0" w:color="auto"/>
            </w:tcBorders>
            <w:shd w:val="clear" w:color="auto" w:fill="auto"/>
            <w:vAlign w:val="bottom"/>
          </w:tcPr>
          <w:p w:rsidR="00C361CA" w:rsidRPr="00C13015" w:rsidRDefault="00C361CA" w:rsidP="00092B27">
            <w:pPr>
              <w:spacing w:after="0"/>
              <w:jc w:val="center"/>
              <w:rPr>
                <w:rFonts w:asciiTheme="majorBidi" w:hAnsiTheme="majorBidi" w:cstheme="majorBidi"/>
                <w:sz w:val="16"/>
                <w:szCs w:val="24"/>
              </w:rPr>
            </w:pPr>
            <w:r w:rsidRPr="00C13015">
              <w:rPr>
                <w:rFonts w:asciiTheme="majorBidi" w:hAnsiTheme="majorBidi" w:cstheme="majorBidi"/>
                <w:sz w:val="16"/>
                <w:szCs w:val="24"/>
              </w:rPr>
              <w:t>76</w:t>
            </w:r>
          </w:p>
        </w:tc>
        <w:tc>
          <w:tcPr>
            <w:tcW w:w="426" w:type="dxa"/>
            <w:tcBorders>
              <w:top w:val="nil"/>
              <w:left w:val="nil"/>
              <w:bottom w:val="single" w:sz="4" w:space="0" w:color="auto"/>
              <w:right w:val="single" w:sz="4" w:space="0" w:color="auto"/>
            </w:tcBorders>
            <w:shd w:val="clear" w:color="auto" w:fill="auto"/>
            <w:vAlign w:val="center"/>
          </w:tcPr>
          <w:p w:rsidR="00C361CA" w:rsidRPr="00C13015" w:rsidRDefault="00C361CA" w:rsidP="00092B27">
            <w:pPr>
              <w:spacing w:after="0"/>
              <w:jc w:val="center"/>
              <w:rPr>
                <w:rFonts w:asciiTheme="majorBidi" w:hAnsiTheme="majorBidi" w:cstheme="majorBidi"/>
                <w:sz w:val="16"/>
                <w:szCs w:val="24"/>
              </w:rPr>
            </w:pPr>
            <w:r w:rsidRPr="00C13015">
              <w:rPr>
                <w:rFonts w:asciiTheme="majorBidi" w:hAnsiTheme="majorBidi" w:cstheme="majorBidi"/>
                <w:sz w:val="16"/>
                <w:szCs w:val="24"/>
              </w:rPr>
              <w:t>7</w:t>
            </w:r>
          </w:p>
        </w:tc>
        <w:tc>
          <w:tcPr>
            <w:tcW w:w="708"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532</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-0,41</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0,1681</w:t>
            </w:r>
          </w:p>
        </w:tc>
        <w:tc>
          <w:tcPr>
            <w:tcW w:w="709"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1,1767</w:t>
            </w:r>
          </w:p>
        </w:tc>
      </w:tr>
      <w:tr w:rsidR="00C361CA" w:rsidRPr="00C13015" w:rsidTr="00D47E1F">
        <w:trPr>
          <w:trHeight w:val="330"/>
          <w:jc w:val="center"/>
        </w:trPr>
        <w:tc>
          <w:tcPr>
            <w:tcW w:w="567" w:type="dxa"/>
            <w:tcBorders>
              <w:top w:val="nil"/>
              <w:left w:val="single" w:sz="4" w:space="0" w:color="auto"/>
              <w:bottom w:val="single" w:sz="4" w:space="0" w:color="auto"/>
              <w:right w:val="single" w:sz="4" w:space="0" w:color="auto"/>
            </w:tcBorders>
            <w:shd w:val="clear" w:color="auto" w:fill="auto"/>
            <w:vAlign w:val="bottom"/>
          </w:tcPr>
          <w:p w:rsidR="00C361CA" w:rsidRPr="00C13015" w:rsidRDefault="00C361CA" w:rsidP="00092B27">
            <w:pPr>
              <w:spacing w:after="0"/>
              <w:jc w:val="center"/>
              <w:rPr>
                <w:rFonts w:asciiTheme="majorBidi" w:hAnsiTheme="majorBidi" w:cstheme="majorBidi"/>
                <w:sz w:val="16"/>
                <w:szCs w:val="24"/>
              </w:rPr>
            </w:pPr>
            <w:r w:rsidRPr="00C13015">
              <w:rPr>
                <w:rFonts w:asciiTheme="majorBidi" w:hAnsiTheme="majorBidi" w:cstheme="majorBidi"/>
                <w:sz w:val="16"/>
                <w:szCs w:val="24"/>
              </w:rPr>
              <w:t>78</w:t>
            </w:r>
          </w:p>
        </w:tc>
        <w:tc>
          <w:tcPr>
            <w:tcW w:w="426" w:type="dxa"/>
            <w:tcBorders>
              <w:top w:val="nil"/>
              <w:left w:val="nil"/>
              <w:bottom w:val="single" w:sz="4" w:space="0" w:color="auto"/>
              <w:right w:val="single" w:sz="4" w:space="0" w:color="auto"/>
            </w:tcBorders>
            <w:shd w:val="clear" w:color="auto" w:fill="auto"/>
            <w:vAlign w:val="center"/>
          </w:tcPr>
          <w:p w:rsidR="00C361CA" w:rsidRPr="00C13015" w:rsidRDefault="00C361CA" w:rsidP="00092B27">
            <w:pPr>
              <w:spacing w:after="0"/>
              <w:jc w:val="center"/>
              <w:rPr>
                <w:rFonts w:asciiTheme="majorBidi" w:hAnsiTheme="majorBidi" w:cstheme="majorBidi"/>
                <w:sz w:val="16"/>
                <w:szCs w:val="24"/>
              </w:rPr>
            </w:pPr>
            <w:r w:rsidRPr="00C13015">
              <w:rPr>
                <w:rFonts w:asciiTheme="majorBidi" w:hAnsiTheme="majorBidi" w:cstheme="majorBidi"/>
                <w:sz w:val="16"/>
                <w:szCs w:val="24"/>
              </w:rPr>
              <w:t>3</w:t>
            </w:r>
          </w:p>
        </w:tc>
        <w:tc>
          <w:tcPr>
            <w:tcW w:w="708"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234</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1,59</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2,5281</w:t>
            </w:r>
          </w:p>
        </w:tc>
        <w:tc>
          <w:tcPr>
            <w:tcW w:w="709"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7,5843</w:t>
            </w:r>
          </w:p>
        </w:tc>
      </w:tr>
      <w:tr w:rsidR="00C361CA" w:rsidRPr="00C13015" w:rsidTr="00D47E1F">
        <w:trPr>
          <w:trHeight w:val="330"/>
          <w:jc w:val="center"/>
        </w:trPr>
        <w:tc>
          <w:tcPr>
            <w:tcW w:w="567" w:type="dxa"/>
            <w:tcBorders>
              <w:top w:val="nil"/>
              <w:left w:val="single" w:sz="4" w:space="0" w:color="auto"/>
              <w:bottom w:val="single" w:sz="4" w:space="0" w:color="auto"/>
              <w:right w:val="single" w:sz="4" w:space="0" w:color="auto"/>
            </w:tcBorders>
            <w:shd w:val="clear" w:color="auto" w:fill="auto"/>
            <w:vAlign w:val="bottom"/>
          </w:tcPr>
          <w:p w:rsidR="00C361CA" w:rsidRPr="00C13015" w:rsidRDefault="00C361CA" w:rsidP="00092B27">
            <w:pPr>
              <w:spacing w:after="0"/>
              <w:jc w:val="center"/>
              <w:rPr>
                <w:rFonts w:asciiTheme="majorBidi" w:hAnsiTheme="majorBidi" w:cstheme="majorBidi"/>
                <w:sz w:val="16"/>
                <w:szCs w:val="24"/>
              </w:rPr>
            </w:pPr>
            <w:r w:rsidRPr="00C13015">
              <w:rPr>
                <w:rFonts w:asciiTheme="majorBidi" w:hAnsiTheme="majorBidi" w:cstheme="majorBidi"/>
                <w:sz w:val="16"/>
                <w:szCs w:val="24"/>
              </w:rPr>
              <w:t>80</w:t>
            </w:r>
          </w:p>
        </w:tc>
        <w:tc>
          <w:tcPr>
            <w:tcW w:w="426" w:type="dxa"/>
            <w:tcBorders>
              <w:top w:val="nil"/>
              <w:left w:val="nil"/>
              <w:bottom w:val="single" w:sz="4" w:space="0" w:color="auto"/>
              <w:right w:val="single" w:sz="4" w:space="0" w:color="auto"/>
            </w:tcBorders>
            <w:shd w:val="clear" w:color="auto" w:fill="auto"/>
            <w:vAlign w:val="center"/>
          </w:tcPr>
          <w:p w:rsidR="00C361CA" w:rsidRPr="00C13015" w:rsidRDefault="00C361CA" w:rsidP="00092B27">
            <w:pPr>
              <w:spacing w:after="0"/>
              <w:jc w:val="center"/>
              <w:rPr>
                <w:rFonts w:asciiTheme="majorBidi" w:hAnsiTheme="majorBidi" w:cstheme="majorBidi"/>
                <w:sz w:val="16"/>
                <w:szCs w:val="24"/>
              </w:rPr>
            </w:pPr>
            <w:r w:rsidRPr="00C13015">
              <w:rPr>
                <w:rFonts w:asciiTheme="majorBidi" w:hAnsiTheme="majorBidi" w:cstheme="majorBidi"/>
                <w:sz w:val="16"/>
                <w:szCs w:val="24"/>
              </w:rPr>
              <w:t>4</w:t>
            </w:r>
          </w:p>
        </w:tc>
        <w:tc>
          <w:tcPr>
            <w:tcW w:w="708"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320</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3,59</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12,8881</w:t>
            </w:r>
          </w:p>
        </w:tc>
        <w:tc>
          <w:tcPr>
            <w:tcW w:w="709"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51,5524</w:t>
            </w:r>
          </w:p>
        </w:tc>
      </w:tr>
      <w:tr w:rsidR="00C361CA" w:rsidRPr="00C13015" w:rsidTr="00D47E1F">
        <w:trPr>
          <w:trHeight w:val="330"/>
          <w:jc w:val="center"/>
        </w:trPr>
        <w:tc>
          <w:tcPr>
            <w:tcW w:w="567" w:type="dxa"/>
            <w:tcBorders>
              <w:top w:val="nil"/>
              <w:left w:val="single" w:sz="4" w:space="0" w:color="auto"/>
              <w:bottom w:val="single" w:sz="4" w:space="0" w:color="auto"/>
              <w:right w:val="single" w:sz="4" w:space="0" w:color="auto"/>
            </w:tcBorders>
            <w:shd w:val="clear" w:color="auto" w:fill="auto"/>
            <w:vAlign w:val="bottom"/>
          </w:tcPr>
          <w:p w:rsidR="00C361CA" w:rsidRPr="00C13015" w:rsidRDefault="00C361CA" w:rsidP="00092B27">
            <w:pPr>
              <w:spacing w:after="0"/>
              <w:jc w:val="center"/>
              <w:rPr>
                <w:rFonts w:asciiTheme="majorBidi" w:hAnsiTheme="majorBidi" w:cstheme="majorBidi"/>
                <w:sz w:val="16"/>
                <w:szCs w:val="24"/>
              </w:rPr>
            </w:pPr>
            <w:r w:rsidRPr="00C13015">
              <w:rPr>
                <w:rFonts w:asciiTheme="majorBidi" w:hAnsiTheme="majorBidi" w:cstheme="majorBidi"/>
                <w:sz w:val="16"/>
                <w:szCs w:val="24"/>
              </w:rPr>
              <w:t>85</w:t>
            </w:r>
          </w:p>
        </w:tc>
        <w:tc>
          <w:tcPr>
            <w:tcW w:w="426" w:type="dxa"/>
            <w:tcBorders>
              <w:top w:val="nil"/>
              <w:left w:val="nil"/>
              <w:bottom w:val="single" w:sz="4" w:space="0" w:color="auto"/>
              <w:right w:val="single" w:sz="4" w:space="0" w:color="auto"/>
            </w:tcBorders>
            <w:shd w:val="clear" w:color="auto" w:fill="auto"/>
            <w:vAlign w:val="center"/>
          </w:tcPr>
          <w:p w:rsidR="00C361CA" w:rsidRPr="00C13015" w:rsidRDefault="00C361CA" w:rsidP="00092B27">
            <w:pPr>
              <w:spacing w:after="0"/>
              <w:jc w:val="center"/>
              <w:rPr>
                <w:rFonts w:asciiTheme="majorBidi" w:hAnsiTheme="majorBidi" w:cstheme="majorBidi"/>
                <w:sz w:val="16"/>
                <w:szCs w:val="24"/>
              </w:rPr>
            </w:pPr>
            <w:r w:rsidRPr="00C13015">
              <w:rPr>
                <w:rFonts w:asciiTheme="majorBidi" w:hAnsiTheme="majorBidi" w:cstheme="majorBidi"/>
                <w:sz w:val="16"/>
                <w:szCs w:val="24"/>
              </w:rPr>
              <w:t>5</w:t>
            </w:r>
          </w:p>
        </w:tc>
        <w:tc>
          <w:tcPr>
            <w:tcW w:w="708"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425</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8,59</w: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73,7881</w:t>
            </w:r>
          </w:p>
        </w:tc>
        <w:tc>
          <w:tcPr>
            <w:tcW w:w="709"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color w:val="000000"/>
                <w:sz w:val="16"/>
                <w:szCs w:val="24"/>
              </w:rPr>
            </w:pPr>
            <w:r w:rsidRPr="00C13015">
              <w:rPr>
                <w:rFonts w:asciiTheme="majorBidi" w:hAnsiTheme="majorBidi" w:cstheme="majorBidi"/>
                <w:color w:val="000000"/>
                <w:sz w:val="16"/>
                <w:szCs w:val="24"/>
              </w:rPr>
              <w:t>368,941</w:t>
            </w:r>
          </w:p>
        </w:tc>
      </w:tr>
      <w:tr w:rsidR="00C361CA" w:rsidRPr="00C13015" w:rsidTr="00D47E1F">
        <w:trPr>
          <w:trHeight w:val="315"/>
          <w:jc w:val="center"/>
        </w:trPr>
        <w:tc>
          <w:tcPr>
            <w:tcW w:w="567" w:type="dxa"/>
            <w:tcBorders>
              <w:top w:val="nil"/>
              <w:left w:val="single" w:sz="4" w:space="0" w:color="auto"/>
              <w:bottom w:val="single" w:sz="4" w:space="0" w:color="auto"/>
              <w:right w:val="single" w:sz="4" w:space="0" w:color="auto"/>
            </w:tcBorders>
            <w:shd w:val="clear" w:color="auto" w:fill="auto"/>
          </w:tcPr>
          <w:p w:rsidR="00C361CA" w:rsidRPr="00C13015" w:rsidRDefault="00C361CA" w:rsidP="00092B27">
            <w:pPr>
              <w:spacing w:after="0"/>
              <w:rPr>
                <w:rFonts w:asciiTheme="majorBidi" w:hAnsiTheme="majorBidi" w:cstheme="majorBidi"/>
                <w:sz w:val="16"/>
                <w:szCs w:val="24"/>
              </w:rPr>
            </w:pPr>
            <w:r w:rsidRPr="00C13015">
              <w:rPr>
                <w:rFonts w:asciiTheme="majorBidi" w:hAnsiTheme="majorBidi" w:cstheme="majorBidi"/>
                <w:sz w:val="16"/>
                <w:szCs w:val="24"/>
              </w:rPr>
              <w:t> </w:t>
            </w:r>
          </w:p>
        </w:tc>
        <w:tc>
          <w:tcPr>
            <w:tcW w:w="426"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sz w:val="16"/>
                <w:szCs w:val="24"/>
              </w:rPr>
            </w:pPr>
            <w:r w:rsidRPr="00C13015">
              <w:rPr>
                <w:rFonts w:asciiTheme="majorBidi" w:hAnsiTheme="majorBidi" w:cstheme="majorBidi"/>
                <w:sz w:val="16"/>
                <w:szCs w:val="24"/>
              </w:rPr>
              <w:t>29</w:t>
            </w:r>
          </w:p>
        </w:tc>
        <w:tc>
          <w:tcPr>
            <w:tcW w:w="708"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sz w:val="16"/>
                <w:szCs w:val="24"/>
              </w:rPr>
            </w:pPr>
            <w:r w:rsidRPr="00C13015">
              <w:rPr>
                <w:rFonts w:asciiTheme="majorBidi" w:hAnsiTheme="majorBidi" w:cstheme="majorBidi"/>
                <w:position w:val="-14"/>
                <w:sz w:val="16"/>
                <w:szCs w:val="24"/>
              </w:rPr>
              <w:object w:dxaOrig="1400" w:dyaOrig="400">
                <v:shape id="_x0000_i1027" type="#_x0000_t75" style="width:70.4pt;height:20.2pt" o:ole="">
                  <v:imagedata r:id="rId22" o:title=""/>
                </v:shape>
                <o:OLEObject Type="Embed" ProgID="Equation.3" ShapeID="_x0000_i1027" DrawAspect="Content" ObjectID="_1601362440" r:id="rId23"/>
              </w:object>
            </w: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sz w:val="16"/>
                <w:szCs w:val="24"/>
              </w:rPr>
            </w:pPr>
          </w:p>
        </w:tc>
        <w:tc>
          <w:tcPr>
            <w:tcW w:w="567"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sz w:val="16"/>
                <w:szCs w:val="24"/>
              </w:rPr>
            </w:pPr>
          </w:p>
        </w:tc>
        <w:tc>
          <w:tcPr>
            <w:tcW w:w="709" w:type="dxa"/>
            <w:tcBorders>
              <w:top w:val="nil"/>
              <w:left w:val="nil"/>
              <w:bottom w:val="single" w:sz="4" w:space="0" w:color="auto"/>
              <w:right w:val="single" w:sz="4" w:space="0" w:color="auto"/>
            </w:tcBorders>
            <w:shd w:val="clear" w:color="auto" w:fill="auto"/>
          </w:tcPr>
          <w:p w:rsidR="00C361CA" w:rsidRPr="00C13015" w:rsidRDefault="00C361CA" w:rsidP="00092B27">
            <w:pPr>
              <w:spacing w:after="0"/>
              <w:jc w:val="center"/>
              <w:rPr>
                <w:rFonts w:asciiTheme="majorBidi" w:hAnsiTheme="majorBidi" w:cstheme="majorBidi"/>
                <w:sz w:val="16"/>
                <w:szCs w:val="24"/>
              </w:rPr>
            </w:pPr>
            <w:r w:rsidRPr="00C13015">
              <w:rPr>
                <w:rFonts w:asciiTheme="majorBidi" w:hAnsiTheme="majorBidi" w:cstheme="majorBidi"/>
                <w:position w:val="-14"/>
                <w:sz w:val="16"/>
                <w:szCs w:val="24"/>
              </w:rPr>
              <w:object w:dxaOrig="1700" w:dyaOrig="400">
                <v:shape id="_x0000_i1028" type="#_x0000_t75" style="width:84.95pt;height:20.2pt" o:ole="">
                  <v:imagedata r:id="rId24" o:title=""/>
                </v:shape>
                <o:OLEObject Type="Embed" ProgID="Equation.3" ShapeID="_x0000_i1028" DrawAspect="Content" ObjectID="_1601362441" r:id="rId25"/>
              </w:object>
            </w:r>
          </w:p>
        </w:tc>
      </w:tr>
    </w:tbl>
    <w:p w:rsidR="00C361CA" w:rsidRPr="00B35944" w:rsidRDefault="00C361CA" w:rsidP="00C361CA">
      <w:pPr>
        <w:spacing w:after="0"/>
        <w:ind w:left="360"/>
        <w:jc w:val="center"/>
        <w:rPr>
          <w:rFonts w:asciiTheme="majorBidi" w:hAnsiTheme="majorBidi" w:cstheme="majorBidi"/>
          <w:sz w:val="24"/>
          <w:szCs w:val="24"/>
        </w:rPr>
      </w:pPr>
    </w:p>
    <w:p w:rsidR="007A1961" w:rsidRPr="007A1961" w:rsidRDefault="00C361CA" w:rsidP="007A1961">
      <w:pPr>
        <w:spacing w:after="0" w:line="240" w:lineRule="auto"/>
        <w:ind w:firstLine="567"/>
        <w:jc w:val="both"/>
        <w:rPr>
          <w:rFonts w:asciiTheme="majorBidi" w:hAnsiTheme="majorBidi" w:cstheme="majorBidi"/>
          <w:sz w:val="24"/>
          <w:szCs w:val="24"/>
          <w:lang w:val="id-ID"/>
        </w:rPr>
      </w:pPr>
      <w:r w:rsidRPr="00B35944">
        <w:rPr>
          <w:rFonts w:asciiTheme="majorBidi" w:hAnsiTheme="majorBidi" w:cstheme="majorBidi"/>
          <w:sz w:val="24"/>
          <w:szCs w:val="24"/>
        </w:rPr>
        <w:t>Dari tabel di atas selanjutnya dihitung nilai rata-rata atau mean, standar deviasi dan standar error.</w:t>
      </w:r>
    </w:p>
    <w:p w:rsidR="00C361CA" w:rsidRPr="00B35944" w:rsidRDefault="00470C24" w:rsidP="00C361CA">
      <w:pPr>
        <w:numPr>
          <w:ilvl w:val="0"/>
          <w:numId w:val="2"/>
        </w:numPr>
        <w:spacing w:after="0" w:line="480" w:lineRule="auto"/>
        <w:jc w:val="both"/>
        <w:rPr>
          <w:rFonts w:asciiTheme="majorBidi" w:hAnsiTheme="majorBidi" w:cstheme="majorBidi"/>
          <w:sz w:val="24"/>
          <w:szCs w:val="24"/>
        </w:rPr>
      </w:pPr>
      <w:r w:rsidRPr="00470C24">
        <w:rPr>
          <w:rFonts w:asciiTheme="majorBidi" w:hAnsiTheme="majorBidi" w:cstheme="majorBidi"/>
          <w:noProof/>
          <w:sz w:val="24"/>
          <w:szCs w:val="24"/>
        </w:rPr>
        <w:pict>
          <v:shape id="_x0000_s1029" type="#_x0000_t75" style="position:absolute;left:0;text-align:left;margin-left:54pt;margin-top:14.45pt;width:65.85pt;height:1in;z-index:251663360">
            <v:imagedata r:id="rId26" o:title=""/>
          </v:shape>
          <o:OLEObject Type="Embed" ProgID="Equation.3" ShapeID="_x0000_s1029" DrawAspect="Content" ObjectID="_1601362444" r:id="rId27"/>
        </w:pict>
      </w:r>
      <w:r w:rsidR="00C361CA" w:rsidRPr="00B35944">
        <w:rPr>
          <w:rFonts w:asciiTheme="majorBidi" w:hAnsiTheme="majorBidi" w:cstheme="majorBidi"/>
          <w:sz w:val="24"/>
          <w:szCs w:val="24"/>
        </w:rPr>
        <w:t xml:space="preserve">Mean </w:t>
      </w:r>
    </w:p>
    <w:p w:rsidR="00C361CA" w:rsidRPr="00B35944" w:rsidRDefault="00C361CA" w:rsidP="00C361CA">
      <w:pPr>
        <w:spacing w:after="0" w:line="480" w:lineRule="auto"/>
        <w:ind w:left="1080"/>
        <w:jc w:val="both"/>
        <w:rPr>
          <w:rFonts w:asciiTheme="majorBidi" w:hAnsiTheme="majorBidi" w:cstheme="majorBidi"/>
          <w:sz w:val="24"/>
          <w:szCs w:val="24"/>
        </w:rPr>
      </w:pPr>
    </w:p>
    <w:p w:rsidR="00D47E1F" w:rsidRPr="00C361CA" w:rsidRDefault="00D47E1F" w:rsidP="00C361CA">
      <w:pPr>
        <w:spacing w:after="0" w:line="480" w:lineRule="auto"/>
        <w:jc w:val="both"/>
        <w:rPr>
          <w:rFonts w:asciiTheme="majorBidi" w:hAnsiTheme="majorBidi" w:cstheme="majorBidi"/>
          <w:sz w:val="24"/>
          <w:szCs w:val="24"/>
          <w:lang w:val="id-ID"/>
        </w:rPr>
      </w:pPr>
    </w:p>
    <w:p w:rsidR="00C361CA" w:rsidRPr="00B35944" w:rsidRDefault="00470C24" w:rsidP="00C361CA">
      <w:pPr>
        <w:numPr>
          <w:ilvl w:val="0"/>
          <w:numId w:val="2"/>
        </w:numPr>
        <w:spacing w:after="0" w:line="480" w:lineRule="auto"/>
        <w:jc w:val="both"/>
        <w:rPr>
          <w:rFonts w:asciiTheme="majorBidi" w:hAnsiTheme="majorBidi" w:cstheme="majorBidi"/>
          <w:sz w:val="24"/>
          <w:szCs w:val="24"/>
        </w:rPr>
      </w:pPr>
      <w:r w:rsidRPr="00470C24">
        <w:rPr>
          <w:rFonts w:asciiTheme="majorBidi" w:hAnsiTheme="majorBidi" w:cstheme="majorBidi"/>
          <w:noProof/>
          <w:sz w:val="24"/>
          <w:szCs w:val="24"/>
        </w:rPr>
        <w:lastRenderedPageBreak/>
        <w:pict>
          <v:shape id="_x0000_s1030" type="#_x0000_t75" style="position:absolute;left:0;text-align:left;margin-left:59.75pt;margin-top:15.15pt;width:63.9pt;height:62.45pt;z-index:251664384">
            <v:imagedata r:id="rId28" o:title=""/>
          </v:shape>
          <o:OLEObject Type="Embed" ProgID="Equation.3" ShapeID="_x0000_s1030" DrawAspect="Content" ObjectID="_1601362445" r:id="rId29"/>
        </w:pict>
      </w:r>
      <w:r w:rsidR="00C361CA" w:rsidRPr="00B35944">
        <w:rPr>
          <w:rFonts w:asciiTheme="majorBidi" w:hAnsiTheme="majorBidi" w:cstheme="majorBidi"/>
          <w:sz w:val="24"/>
          <w:szCs w:val="24"/>
        </w:rPr>
        <w:t>Standar Deviasi</w:t>
      </w:r>
    </w:p>
    <w:p w:rsidR="00C361CA" w:rsidRPr="00B35944" w:rsidRDefault="00C361CA" w:rsidP="00C361CA">
      <w:pPr>
        <w:spacing w:after="0" w:line="480" w:lineRule="auto"/>
        <w:ind w:left="1200"/>
        <w:jc w:val="both"/>
        <w:rPr>
          <w:rFonts w:asciiTheme="majorBidi" w:hAnsiTheme="majorBidi" w:cstheme="majorBidi"/>
          <w:sz w:val="24"/>
          <w:szCs w:val="24"/>
        </w:rPr>
      </w:pPr>
    </w:p>
    <w:p w:rsidR="00C361CA" w:rsidRPr="007A1961" w:rsidRDefault="00C361CA" w:rsidP="007A1961">
      <w:pPr>
        <w:spacing w:after="0" w:line="480" w:lineRule="auto"/>
        <w:jc w:val="both"/>
        <w:rPr>
          <w:rFonts w:asciiTheme="majorBidi" w:hAnsiTheme="majorBidi" w:cstheme="majorBidi"/>
          <w:sz w:val="24"/>
          <w:szCs w:val="24"/>
          <w:lang w:val="id-ID"/>
        </w:rPr>
      </w:pPr>
    </w:p>
    <w:p w:rsidR="00C361CA" w:rsidRPr="00D47E1F" w:rsidRDefault="00C361CA" w:rsidP="007A1961">
      <w:pPr>
        <w:spacing w:after="0" w:line="240" w:lineRule="auto"/>
        <w:ind w:firstLine="567"/>
        <w:jc w:val="both"/>
        <w:rPr>
          <w:rFonts w:asciiTheme="majorBidi" w:hAnsiTheme="majorBidi" w:cstheme="majorBidi"/>
          <w:sz w:val="24"/>
          <w:szCs w:val="24"/>
          <w:lang w:val="id-ID"/>
        </w:rPr>
      </w:pPr>
      <w:r w:rsidRPr="00B35944">
        <w:rPr>
          <w:rFonts w:asciiTheme="majorBidi" w:hAnsiTheme="majorBidi" w:cstheme="majorBidi"/>
          <w:sz w:val="24"/>
          <w:szCs w:val="24"/>
        </w:rPr>
        <w:t>Dari perhitungan di atas diperoleh nilai rata-rata atau mean sebesar 76,41, standar deviasi = 5,48 dan standar error = 1,04</w:t>
      </w:r>
    </w:p>
    <w:p w:rsidR="00C361CA" w:rsidRPr="00B35944" w:rsidRDefault="00C361CA" w:rsidP="00C361CA">
      <w:pPr>
        <w:spacing w:after="0" w:line="360" w:lineRule="auto"/>
        <w:ind w:left="360"/>
        <w:jc w:val="center"/>
        <w:rPr>
          <w:rFonts w:asciiTheme="majorBidi" w:hAnsiTheme="majorBidi" w:cstheme="majorBidi"/>
          <w:b/>
          <w:bCs/>
          <w:sz w:val="24"/>
          <w:szCs w:val="24"/>
          <w:lang w:val="sv-SE"/>
        </w:rPr>
      </w:pPr>
      <w:r w:rsidRPr="00B35944">
        <w:rPr>
          <w:rFonts w:asciiTheme="majorBidi" w:hAnsiTheme="majorBidi" w:cstheme="majorBidi"/>
          <w:b/>
          <w:bCs/>
          <w:sz w:val="24"/>
          <w:szCs w:val="24"/>
          <w:lang w:val="sv-SE"/>
        </w:rPr>
        <w:t>Uji Normalitas Data Kelompok Eksperimen (X</w:t>
      </w:r>
      <w:r w:rsidRPr="00B35944">
        <w:rPr>
          <w:rFonts w:asciiTheme="majorBidi" w:hAnsiTheme="majorBidi" w:cstheme="majorBidi"/>
          <w:b/>
          <w:bCs/>
          <w:sz w:val="24"/>
          <w:szCs w:val="24"/>
          <w:vertAlign w:val="subscript"/>
          <w:lang w:val="sv-SE"/>
        </w:rPr>
        <w:t>1</w:t>
      </w:r>
      <w:r w:rsidRPr="00B35944">
        <w:rPr>
          <w:rFonts w:asciiTheme="majorBidi" w:hAnsiTheme="majorBidi" w:cstheme="majorBidi"/>
          <w:b/>
          <w:bCs/>
          <w:sz w:val="24"/>
          <w:szCs w:val="24"/>
          <w:lang w:val="sv-SE"/>
        </w:rPr>
        <w:t>)</w:t>
      </w:r>
    </w:p>
    <w:tbl>
      <w:tblPr>
        <w:tblW w:w="35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14"/>
        <w:gridCol w:w="509"/>
        <w:gridCol w:w="496"/>
        <w:gridCol w:w="656"/>
        <w:gridCol w:w="656"/>
        <w:gridCol w:w="656"/>
      </w:tblGrid>
      <w:tr w:rsidR="00C361CA" w:rsidRPr="00D47E1F" w:rsidTr="00D47E1F">
        <w:trPr>
          <w:jc w:val="center"/>
        </w:trPr>
        <w:tc>
          <w:tcPr>
            <w:tcW w:w="426" w:type="dxa"/>
          </w:tcPr>
          <w:p w:rsidR="00C361CA" w:rsidRPr="00D47E1F" w:rsidRDefault="00C361CA" w:rsidP="00092B27">
            <w:pPr>
              <w:spacing w:after="0" w:line="240" w:lineRule="auto"/>
              <w:jc w:val="center"/>
              <w:rPr>
                <w:rFonts w:asciiTheme="majorBidi" w:hAnsiTheme="majorBidi" w:cstheme="majorBidi"/>
                <w:b/>
                <w:sz w:val="16"/>
                <w:szCs w:val="24"/>
              </w:rPr>
            </w:pPr>
            <w:r w:rsidRPr="00D47E1F">
              <w:rPr>
                <w:rFonts w:asciiTheme="majorBidi" w:hAnsiTheme="majorBidi" w:cstheme="majorBidi"/>
                <w:b/>
                <w:sz w:val="16"/>
                <w:szCs w:val="24"/>
              </w:rPr>
              <w:t>X</w:t>
            </w:r>
          </w:p>
        </w:tc>
        <w:tc>
          <w:tcPr>
            <w:tcW w:w="302" w:type="dxa"/>
          </w:tcPr>
          <w:p w:rsidR="00C361CA" w:rsidRPr="00D47E1F" w:rsidRDefault="00C361CA" w:rsidP="00092B27">
            <w:pPr>
              <w:spacing w:after="0" w:line="240" w:lineRule="auto"/>
              <w:jc w:val="center"/>
              <w:rPr>
                <w:rFonts w:asciiTheme="majorBidi" w:hAnsiTheme="majorBidi" w:cstheme="majorBidi"/>
                <w:b/>
                <w:sz w:val="16"/>
                <w:szCs w:val="24"/>
              </w:rPr>
            </w:pPr>
            <w:r w:rsidRPr="00D47E1F">
              <w:rPr>
                <w:rFonts w:asciiTheme="majorBidi" w:hAnsiTheme="majorBidi" w:cstheme="majorBidi"/>
                <w:b/>
                <w:sz w:val="16"/>
                <w:szCs w:val="24"/>
              </w:rPr>
              <w:t>F</w:t>
            </w:r>
          </w:p>
        </w:tc>
        <w:tc>
          <w:tcPr>
            <w:tcW w:w="477" w:type="dxa"/>
          </w:tcPr>
          <w:p w:rsidR="00C361CA" w:rsidRPr="00D47E1F" w:rsidRDefault="00C361CA" w:rsidP="00092B27">
            <w:pPr>
              <w:spacing w:after="0" w:line="240" w:lineRule="auto"/>
              <w:jc w:val="center"/>
              <w:rPr>
                <w:rFonts w:asciiTheme="majorBidi" w:hAnsiTheme="majorBidi" w:cstheme="majorBidi"/>
                <w:b/>
                <w:sz w:val="16"/>
                <w:szCs w:val="24"/>
                <w:vertAlign w:val="subscript"/>
              </w:rPr>
            </w:pPr>
            <w:r w:rsidRPr="00D47E1F">
              <w:rPr>
                <w:rFonts w:asciiTheme="majorBidi" w:hAnsiTheme="majorBidi" w:cstheme="majorBidi"/>
                <w:b/>
                <w:sz w:val="16"/>
                <w:szCs w:val="24"/>
              </w:rPr>
              <w:t>F</w:t>
            </w:r>
            <w:r w:rsidRPr="00D47E1F">
              <w:rPr>
                <w:rFonts w:asciiTheme="majorBidi" w:hAnsiTheme="majorBidi" w:cstheme="majorBidi"/>
                <w:b/>
                <w:sz w:val="16"/>
                <w:szCs w:val="24"/>
                <w:vertAlign w:val="subscript"/>
              </w:rPr>
              <w:t>kum</w:t>
            </w:r>
          </w:p>
        </w:tc>
        <w:tc>
          <w:tcPr>
            <w:tcW w:w="496" w:type="dxa"/>
          </w:tcPr>
          <w:p w:rsidR="00C361CA" w:rsidRPr="00D47E1F" w:rsidRDefault="00C361CA" w:rsidP="00092B27">
            <w:pPr>
              <w:spacing w:after="0" w:line="240" w:lineRule="auto"/>
              <w:jc w:val="center"/>
              <w:rPr>
                <w:rFonts w:asciiTheme="majorBidi" w:hAnsiTheme="majorBidi" w:cstheme="majorBidi"/>
                <w:b/>
                <w:sz w:val="16"/>
                <w:szCs w:val="24"/>
              </w:rPr>
            </w:pPr>
            <w:r w:rsidRPr="00D47E1F">
              <w:rPr>
                <w:rFonts w:asciiTheme="majorBidi" w:hAnsiTheme="majorBidi" w:cstheme="majorBidi"/>
                <w:b/>
                <w:sz w:val="16"/>
                <w:szCs w:val="24"/>
              </w:rPr>
              <w:t>Zi</w:t>
            </w:r>
          </w:p>
        </w:tc>
        <w:tc>
          <w:tcPr>
            <w:tcW w:w="601" w:type="dxa"/>
          </w:tcPr>
          <w:p w:rsidR="00C361CA" w:rsidRPr="00D47E1F" w:rsidRDefault="00C361CA" w:rsidP="00092B27">
            <w:pPr>
              <w:spacing w:after="0" w:line="240" w:lineRule="auto"/>
              <w:jc w:val="center"/>
              <w:rPr>
                <w:rFonts w:asciiTheme="majorBidi" w:hAnsiTheme="majorBidi" w:cstheme="majorBidi"/>
                <w:b/>
                <w:sz w:val="16"/>
                <w:szCs w:val="24"/>
              </w:rPr>
            </w:pPr>
            <w:r w:rsidRPr="00D47E1F">
              <w:rPr>
                <w:rFonts w:asciiTheme="majorBidi" w:hAnsiTheme="majorBidi" w:cstheme="majorBidi"/>
                <w:b/>
                <w:sz w:val="16"/>
                <w:szCs w:val="24"/>
              </w:rPr>
              <w:t>F(Zi)</w:t>
            </w:r>
          </w:p>
        </w:tc>
        <w:tc>
          <w:tcPr>
            <w:tcW w:w="601" w:type="dxa"/>
          </w:tcPr>
          <w:p w:rsidR="00C361CA" w:rsidRPr="00D47E1F" w:rsidRDefault="00C361CA" w:rsidP="00092B27">
            <w:pPr>
              <w:spacing w:after="0" w:line="240" w:lineRule="auto"/>
              <w:jc w:val="center"/>
              <w:rPr>
                <w:rFonts w:asciiTheme="majorBidi" w:hAnsiTheme="majorBidi" w:cstheme="majorBidi"/>
                <w:b/>
                <w:sz w:val="16"/>
                <w:szCs w:val="24"/>
              </w:rPr>
            </w:pPr>
            <w:r w:rsidRPr="00D47E1F">
              <w:rPr>
                <w:rFonts w:asciiTheme="majorBidi" w:hAnsiTheme="majorBidi" w:cstheme="majorBidi"/>
                <w:b/>
                <w:sz w:val="16"/>
                <w:szCs w:val="24"/>
              </w:rPr>
              <w:t>S(Zi)</w:t>
            </w:r>
          </w:p>
        </w:tc>
        <w:tc>
          <w:tcPr>
            <w:tcW w:w="641" w:type="dxa"/>
          </w:tcPr>
          <w:p w:rsidR="00C361CA" w:rsidRPr="00D47E1F" w:rsidRDefault="00C361CA" w:rsidP="00092B27">
            <w:pPr>
              <w:spacing w:after="0" w:line="240" w:lineRule="auto"/>
              <w:jc w:val="center"/>
              <w:rPr>
                <w:rFonts w:asciiTheme="majorBidi" w:hAnsiTheme="majorBidi" w:cstheme="majorBidi"/>
                <w:b/>
                <w:sz w:val="16"/>
                <w:szCs w:val="24"/>
              </w:rPr>
            </w:pPr>
            <w:r w:rsidRPr="00D47E1F">
              <w:rPr>
                <w:rFonts w:asciiTheme="majorBidi" w:hAnsiTheme="majorBidi" w:cstheme="majorBidi"/>
                <w:b/>
                <w:sz w:val="16"/>
                <w:szCs w:val="24"/>
              </w:rPr>
              <w:t>L</w:t>
            </w:r>
          </w:p>
        </w:tc>
      </w:tr>
      <w:tr w:rsidR="00C361CA" w:rsidRPr="00D47E1F" w:rsidTr="00D47E1F">
        <w:trPr>
          <w:jc w:val="center"/>
        </w:trPr>
        <w:tc>
          <w:tcPr>
            <w:tcW w:w="426"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68</w:t>
            </w:r>
          </w:p>
        </w:tc>
        <w:tc>
          <w:tcPr>
            <w:tcW w:w="302" w:type="dxa"/>
            <w:vAlign w:val="center"/>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1</w:t>
            </w:r>
          </w:p>
        </w:tc>
        <w:tc>
          <w:tcPr>
            <w:tcW w:w="477"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1</w:t>
            </w:r>
          </w:p>
        </w:tc>
        <w:tc>
          <w:tcPr>
            <w:tcW w:w="496"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-2,27</w:t>
            </w:r>
          </w:p>
        </w:tc>
        <w:tc>
          <w:tcPr>
            <w:tcW w:w="601"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0,0117</w:t>
            </w:r>
          </w:p>
        </w:tc>
        <w:tc>
          <w:tcPr>
            <w:tcW w:w="601"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0,0345</w:t>
            </w:r>
          </w:p>
        </w:tc>
        <w:tc>
          <w:tcPr>
            <w:tcW w:w="641"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0,0228</w:t>
            </w:r>
          </w:p>
        </w:tc>
      </w:tr>
      <w:tr w:rsidR="00C361CA" w:rsidRPr="00D47E1F" w:rsidTr="00D47E1F">
        <w:trPr>
          <w:jc w:val="center"/>
        </w:trPr>
        <w:tc>
          <w:tcPr>
            <w:tcW w:w="426"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75</w:t>
            </w:r>
          </w:p>
        </w:tc>
        <w:tc>
          <w:tcPr>
            <w:tcW w:w="302" w:type="dxa"/>
            <w:vAlign w:val="center"/>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4</w:t>
            </w:r>
          </w:p>
        </w:tc>
        <w:tc>
          <w:tcPr>
            <w:tcW w:w="477"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5</w:t>
            </w:r>
          </w:p>
        </w:tc>
        <w:tc>
          <w:tcPr>
            <w:tcW w:w="496"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-1,32</w:t>
            </w:r>
          </w:p>
        </w:tc>
        <w:tc>
          <w:tcPr>
            <w:tcW w:w="601"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0,0933</w:t>
            </w:r>
          </w:p>
        </w:tc>
        <w:tc>
          <w:tcPr>
            <w:tcW w:w="601"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0,1724</w:t>
            </w:r>
          </w:p>
        </w:tc>
        <w:tc>
          <w:tcPr>
            <w:tcW w:w="641"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0,0791</w:t>
            </w:r>
          </w:p>
        </w:tc>
      </w:tr>
      <w:tr w:rsidR="00C361CA" w:rsidRPr="00D47E1F" w:rsidTr="00D47E1F">
        <w:trPr>
          <w:jc w:val="center"/>
        </w:trPr>
        <w:tc>
          <w:tcPr>
            <w:tcW w:w="426"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80</w:t>
            </w:r>
          </w:p>
        </w:tc>
        <w:tc>
          <w:tcPr>
            <w:tcW w:w="302" w:type="dxa"/>
            <w:vAlign w:val="center"/>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6</w:t>
            </w:r>
          </w:p>
        </w:tc>
        <w:tc>
          <w:tcPr>
            <w:tcW w:w="477"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11</w:t>
            </w:r>
          </w:p>
        </w:tc>
        <w:tc>
          <w:tcPr>
            <w:tcW w:w="496"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-0,64</w:t>
            </w:r>
          </w:p>
        </w:tc>
        <w:tc>
          <w:tcPr>
            <w:tcW w:w="601"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0,2598</w:t>
            </w:r>
          </w:p>
        </w:tc>
        <w:tc>
          <w:tcPr>
            <w:tcW w:w="601"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0,3793</w:t>
            </w:r>
          </w:p>
        </w:tc>
        <w:tc>
          <w:tcPr>
            <w:tcW w:w="641"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0,1196</w:t>
            </w:r>
          </w:p>
        </w:tc>
      </w:tr>
      <w:tr w:rsidR="00C361CA" w:rsidRPr="00D47E1F" w:rsidTr="00D47E1F">
        <w:trPr>
          <w:jc w:val="center"/>
        </w:trPr>
        <w:tc>
          <w:tcPr>
            <w:tcW w:w="426"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85</w:t>
            </w:r>
          </w:p>
        </w:tc>
        <w:tc>
          <w:tcPr>
            <w:tcW w:w="302" w:type="dxa"/>
            <w:vAlign w:val="center"/>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8</w:t>
            </w:r>
          </w:p>
        </w:tc>
        <w:tc>
          <w:tcPr>
            <w:tcW w:w="477"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19</w:t>
            </w:r>
          </w:p>
        </w:tc>
        <w:tc>
          <w:tcPr>
            <w:tcW w:w="496"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0,03</w:t>
            </w:r>
          </w:p>
        </w:tc>
        <w:tc>
          <w:tcPr>
            <w:tcW w:w="601"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0,5130</w:t>
            </w:r>
          </w:p>
        </w:tc>
        <w:tc>
          <w:tcPr>
            <w:tcW w:w="601"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0,6552</w:t>
            </w:r>
          </w:p>
        </w:tc>
        <w:tc>
          <w:tcPr>
            <w:tcW w:w="641"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0,1422</w:t>
            </w:r>
          </w:p>
        </w:tc>
      </w:tr>
      <w:tr w:rsidR="00C361CA" w:rsidRPr="00D47E1F" w:rsidTr="00D47E1F">
        <w:trPr>
          <w:jc w:val="center"/>
        </w:trPr>
        <w:tc>
          <w:tcPr>
            <w:tcW w:w="426"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90</w:t>
            </w:r>
          </w:p>
        </w:tc>
        <w:tc>
          <w:tcPr>
            <w:tcW w:w="302" w:type="dxa"/>
            <w:vAlign w:val="center"/>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5</w:t>
            </w:r>
          </w:p>
        </w:tc>
        <w:tc>
          <w:tcPr>
            <w:tcW w:w="477"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24</w:t>
            </w:r>
          </w:p>
        </w:tc>
        <w:tc>
          <w:tcPr>
            <w:tcW w:w="496"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0,71</w:t>
            </w:r>
          </w:p>
        </w:tc>
        <w:tc>
          <w:tcPr>
            <w:tcW w:w="601"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0,7609</w:t>
            </w:r>
          </w:p>
        </w:tc>
        <w:tc>
          <w:tcPr>
            <w:tcW w:w="601"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0,8276</w:t>
            </w:r>
          </w:p>
        </w:tc>
        <w:tc>
          <w:tcPr>
            <w:tcW w:w="641"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0,0667</w:t>
            </w:r>
          </w:p>
        </w:tc>
      </w:tr>
      <w:tr w:rsidR="00C361CA" w:rsidRPr="00D47E1F" w:rsidTr="00D47E1F">
        <w:trPr>
          <w:jc w:val="center"/>
        </w:trPr>
        <w:tc>
          <w:tcPr>
            <w:tcW w:w="426"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95</w:t>
            </w:r>
          </w:p>
        </w:tc>
        <w:tc>
          <w:tcPr>
            <w:tcW w:w="302" w:type="dxa"/>
            <w:vAlign w:val="center"/>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4</w:t>
            </w:r>
          </w:p>
        </w:tc>
        <w:tc>
          <w:tcPr>
            <w:tcW w:w="477"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28</w:t>
            </w:r>
          </w:p>
        </w:tc>
        <w:tc>
          <w:tcPr>
            <w:tcW w:w="496"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1,39</w:t>
            </w:r>
          </w:p>
        </w:tc>
        <w:tc>
          <w:tcPr>
            <w:tcW w:w="601"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0,9171</w:t>
            </w:r>
          </w:p>
        </w:tc>
        <w:tc>
          <w:tcPr>
            <w:tcW w:w="601"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0,9655</w:t>
            </w:r>
          </w:p>
        </w:tc>
        <w:tc>
          <w:tcPr>
            <w:tcW w:w="641"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0,0484</w:t>
            </w:r>
          </w:p>
        </w:tc>
      </w:tr>
      <w:tr w:rsidR="00C361CA" w:rsidRPr="00D47E1F" w:rsidTr="00D47E1F">
        <w:trPr>
          <w:jc w:val="center"/>
        </w:trPr>
        <w:tc>
          <w:tcPr>
            <w:tcW w:w="426" w:type="dxa"/>
            <w:tcBorders>
              <w:bottom w:val="single" w:sz="4" w:space="0" w:color="auto"/>
            </w:tcBorders>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100</w:t>
            </w:r>
          </w:p>
        </w:tc>
        <w:tc>
          <w:tcPr>
            <w:tcW w:w="302" w:type="dxa"/>
            <w:tcBorders>
              <w:bottom w:val="single" w:sz="4" w:space="0" w:color="auto"/>
            </w:tcBorders>
            <w:vAlign w:val="center"/>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1</w:t>
            </w:r>
          </w:p>
        </w:tc>
        <w:tc>
          <w:tcPr>
            <w:tcW w:w="477" w:type="dxa"/>
            <w:tcBorders>
              <w:bottom w:val="single" w:sz="4" w:space="0" w:color="auto"/>
            </w:tcBorders>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29</w:t>
            </w:r>
          </w:p>
        </w:tc>
        <w:tc>
          <w:tcPr>
            <w:tcW w:w="496" w:type="dxa"/>
            <w:tcBorders>
              <w:bottom w:val="single" w:sz="4" w:space="0" w:color="auto"/>
            </w:tcBorders>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2,06</w:t>
            </w:r>
          </w:p>
        </w:tc>
        <w:tc>
          <w:tcPr>
            <w:tcW w:w="601" w:type="dxa"/>
            <w:tcBorders>
              <w:bottom w:val="single" w:sz="4" w:space="0" w:color="auto"/>
            </w:tcBorders>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0,9804</w:t>
            </w:r>
          </w:p>
        </w:tc>
        <w:tc>
          <w:tcPr>
            <w:tcW w:w="601"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1,0000</w:t>
            </w:r>
          </w:p>
        </w:tc>
        <w:tc>
          <w:tcPr>
            <w:tcW w:w="641"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0,0196</w:t>
            </w:r>
          </w:p>
        </w:tc>
      </w:tr>
      <w:tr w:rsidR="00C361CA" w:rsidRPr="00D47E1F" w:rsidTr="00D47E1F">
        <w:trPr>
          <w:jc w:val="center"/>
        </w:trPr>
        <w:tc>
          <w:tcPr>
            <w:tcW w:w="426" w:type="dxa"/>
            <w:tcBorders>
              <w:left w:val="nil"/>
              <w:bottom w:val="nil"/>
              <w:right w:val="nil"/>
            </w:tcBorders>
            <w:vAlign w:val="bottom"/>
          </w:tcPr>
          <w:p w:rsidR="00C361CA" w:rsidRPr="00D47E1F" w:rsidRDefault="00C361CA" w:rsidP="00092B27">
            <w:pPr>
              <w:spacing w:after="0" w:line="240" w:lineRule="auto"/>
              <w:jc w:val="center"/>
              <w:rPr>
                <w:rFonts w:asciiTheme="majorBidi" w:hAnsiTheme="majorBidi" w:cstheme="majorBidi"/>
                <w:sz w:val="16"/>
                <w:szCs w:val="24"/>
              </w:rPr>
            </w:pPr>
          </w:p>
        </w:tc>
        <w:tc>
          <w:tcPr>
            <w:tcW w:w="302" w:type="dxa"/>
            <w:tcBorders>
              <w:left w:val="nil"/>
              <w:bottom w:val="nil"/>
              <w:right w:val="nil"/>
            </w:tcBorders>
            <w:vAlign w:val="center"/>
          </w:tcPr>
          <w:p w:rsidR="00C361CA" w:rsidRPr="00D47E1F" w:rsidRDefault="00C361CA" w:rsidP="00092B27">
            <w:pPr>
              <w:spacing w:after="0" w:line="240" w:lineRule="auto"/>
              <w:jc w:val="center"/>
              <w:rPr>
                <w:rFonts w:asciiTheme="majorBidi" w:hAnsiTheme="majorBidi" w:cstheme="majorBidi"/>
                <w:sz w:val="16"/>
                <w:szCs w:val="24"/>
              </w:rPr>
            </w:pPr>
          </w:p>
        </w:tc>
        <w:tc>
          <w:tcPr>
            <w:tcW w:w="477" w:type="dxa"/>
            <w:tcBorders>
              <w:left w:val="nil"/>
              <w:bottom w:val="nil"/>
              <w:right w:val="nil"/>
            </w:tcBorders>
            <w:vAlign w:val="bottom"/>
          </w:tcPr>
          <w:p w:rsidR="00C361CA" w:rsidRPr="00D47E1F" w:rsidRDefault="00C361CA" w:rsidP="00092B27">
            <w:pPr>
              <w:spacing w:after="0" w:line="240" w:lineRule="auto"/>
              <w:jc w:val="center"/>
              <w:rPr>
                <w:rFonts w:asciiTheme="majorBidi" w:hAnsiTheme="majorBidi" w:cstheme="majorBidi"/>
                <w:sz w:val="16"/>
                <w:szCs w:val="24"/>
              </w:rPr>
            </w:pPr>
          </w:p>
        </w:tc>
        <w:tc>
          <w:tcPr>
            <w:tcW w:w="496" w:type="dxa"/>
            <w:tcBorders>
              <w:left w:val="nil"/>
              <w:bottom w:val="nil"/>
              <w:right w:val="nil"/>
            </w:tcBorders>
            <w:vAlign w:val="bottom"/>
          </w:tcPr>
          <w:p w:rsidR="00C361CA" w:rsidRPr="00D47E1F" w:rsidRDefault="00C361CA" w:rsidP="00092B27">
            <w:pPr>
              <w:spacing w:after="0" w:line="240" w:lineRule="auto"/>
              <w:jc w:val="center"/>
              <w:rPr>
                <w:rFonts w:asciiTheme="majorBidi" w:hAnsiTheme="majorBidi" w:cstheme="majorBidi"/>
                <w:sz w:val="16"/>
                <w:szCs w:val="24"/>
              </w:rPr>
            </w:pPr>
          </w:p>
        </w:tc>
        <w:tc>
          <w:tcPr>
            <w:tcW w:w="601" w:type="dxa"/>
            <w:tcBorders>
              <w:left w:val="nil"/>
              <w:bottom w:val="nil"/>
            </w:tcBorders>
            <w:vAlign w:val="bottom"/>
          </w:tcPr>
          <w:p w:rsidR="00C361CA" w:rsidRPr="00D47E1F" w:rsidRDefault="00C361CA" w:rsidP="00092B27">
            <w:pPr>
              <w:spacing w:after="0" w:line="240" w:lineRule="auto"/>
              <w:jc w:val="center"/>
              <w:rPr>
                <w:rFonts w:asciiTheme="majorBidi" w:hAnsiTheme="majorBidi" w:cstheme="majorBidi"/>
                <w:sz w:val="16"/>
                <w:szCs w:val="24"/>
              </w:rPr>
            </w:pPr>
          </w:p>
        </w:tc>
        <w:tc>
          <w:tcPr>
            <w:tcW w:w="601"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Lo</w:t>
            </w:r>
          </w:p>
        </w:tc>
        <w:tc>
          <w:tcPr>
            <w:tcW w:w="641" w:type="dxa"/>
            <w:vAlign w:val="bottom"/>
          </w:tcPr>
          <w:p w:rsidR="00C361CA" w:rsidRPr="00D47E1F" w:rsidRDefault="00C361CA" w:rsidP="00092B27">
            <w:pPr>
              <w:spacing w:after="0" w:line="240" w:lineRule="auto"/>
              <w:jc w:val="center"/>
              <w:rPr>
                <w:rFonts w:asciiTheme="majorBidi" w:hAnsiTheme="majorBidi" w:cstheme="majorBidi"/>
                <w:sz w:val="16"/>
                <w:szCs w:val="24"/>
              </w:rPr>
            </w:pPr>
            <w:r w:rsidRPr="00D47E1F">
              <w:rPr>
                <w:rFonts w:asciiTheme="majorBidi" w:hAnsiTheme="majorBidi" w:cstheme="majorBidi"/>
                <w:sz w:val="16"/>
                <w:szCs w:val="24"/>
              </w:rPr>
              <w:t>0,1422</w:t>
            </w:r>
          </w:p>
        </w:tc>
      </w:tr>
    </w:tbl>
    <w:p w:rsidR="00C361CA" w:rsidRPr="00B35944" w:rsidRDefault="00C361CA" w:rsidP="007A1961">
      <w:pPr>
        <w:spacing w:after="0" w:line="240" w:lineRule="auto"/>
        <w:ind w:firstLine="567"/>
        <w:jc w:val="both"/>
        <w:rPr>
          <w:rFonts w:asciiTheme="majorBidi" w:hAnsiTheme="majorBidi" w:cstheme="majorBidi"/>
          <w:sz w:val="24"/>
          <w:szCs w:val="24"/>
        </w:rPr>
      </w:pPr>
      <w:r w:rsidRPr="00B35944">
        <w:rPr>
          <w:rFonts w:asciiTheme="majorBidi" w:hAnsiTheme="majorBidi" w:cstheme="majorBidi"/>
          <w:sz w:val="24"/>
          <w:szCs w:val="24"/>
        </w:rPr>
        <w:t>Berdasarkan tabel di atas, harga yang paling besar di antara harga-harga mutlak selisih tersebut adalah L</w:t>
      </w:r>
      <w:r w:rsidRPr="00B35944">
        <w:rPr>
          <w:rFonts w:asciiTheme="majorBidi" w:hAnsiTheme="majorBidi" w:cstheme="majorBidi"/>
          <w:sz w:val="24"/>
          <w:szCs w:val="24"/>
          <w:vertAlign w:val="subscript"/>
        </w:rPr>
        <w:t>o</w:t>
      </w:r>
      <w:r w:rsidRPr="00B35944">
        <w:rPr>
          <w:rFonts w:asciiTheme="majorBidi" w:hAnsiTheme="majorBidi" w:cstheme="majorBidi"/>
          <w:sz w:val="24"/>
          <w:szCs w:val="24"/>
        </w:rPr>
        <w:t xml:space="preserve"> = 0,1645 dengan n = 29 dan taraf nyata α = 0,05 didapat L</w:t>
      </w:r>
      <w:r w:rsidRPr="00B35944">
        <w:rPr>
          <w:rFonts w:asciiTheme="majorBidi" w:hAnsiTheme="majorBidi" w:cstheme="majorBidi"/>
          <w:sz w:val="24"/>
          <w:szCs w:val="24"/>
          <w:vertAlign w:val="subscript"/>
        </w:rPr>
        <w:t>tabel</w:t>
      </w:r>
      <w:r w:rsidRPr="00B35944">
        <w:rPr>
          <w:rFonts w:asciiTheme="majorBidi" w:hAnsiTheme="majorBidi" w:cstheme="majorBidi"/>
          <w:sz w:val="24"/>
          <w:szCs w:val="24"/>
        </w:rPr>
        <w:t xml:space="preserve"> = 0,1645 yang lebih besar dari L</w:t>
      </w:r>
      <w:r w:rsidRPr="00B35944">
        <w:rPr>
          <w:rFonts w:asciiTheme="majorBidi" w:hAnsiTheme="majorBidi" w:cstheme="majorBidi"/>
          <w:sz w:val="24"/>
          <w:szCs w:val="24"/>
          <w:vertAlign w:val="subscript"/>
        </w:rPr>
        <w:t>o</w:t>
      </w:r>
      <w:r w:rsidRPr="00B35944">
        <w:rPr>
          <w:rFonts w:asciiTheme="majorBidi" w:hAnsiTheme="majorBidi" w:cstheme="majorBidi"/>
          <w:sz w:val="24"/>
          <w:szCs w:val="24"/>
        </w:rPr>
        <w:t xml:space="preserve"> = 0,1354 sehingga hipotesis nol diterima. Dapat disimpulkan bahwa populasi berdistribusi normal.</w:t>
      </w:r>
    </w:p>
    <w:p w:rsidR="00C361CA" w:rsidRPr="00B35944" w:rsidRDefault="00C361CA" w:rsidP="007A1961">
      <w:pPr>
        <w:spacing w:after="0" w:line="240" w:lineRule="auto"/>
        <w:jc w:val="both"/>
        <w:rPr>
          <w:rFonts w:asciiTheme="majorBidi" w:hAnsiTheme="majorBidi" w:cstheme="majorBidi"/>
          <w:sz w:val="24"/>
          <w:szCs w:val="24"/>
          <w:lang w:val="fi-FI"/>
        </w:rPr>
      </w:pPr>
    </w:p>
    <w:p w:rsidR="00C361CA" w:rsidRPr="00B35944" w:rsidRDefault="00C361CA" w:rsidP="00C361CA">
      <w:pPr>
        <w:spacing w:after="0" w:line="360" w:lineRule="auto"/>
        <w:ind w:left="360"/>
        <w:jc w:val="center"/>
        <w:rPr>
          <w:rFonts w:asciiTheme="majorBidi" w:hAnsiTheme="majorBidi" w:cstheme="majorBidi"/>
          <w:b/>
          <w:bCs/>
          <w:sz w:val="24"/>
          <w:szCs w:val="24"/>
          <w:lang w:val="es-ES"/>
        </w:rPr>
      </w:pPr>
      <w:r w:rsidRPr="00B35944">
        <w:rPr>
          <w:rFonts w:asciiTheme="majorBidi" w:hAnsiTheme="majorBidi" w:cstheme="majorBidi"/>
          <w:b/>
          <w:bCs/>
          <w:sz w:val="24"/>
          <w:szCs w:val="24"/>
          <w:lang w:val="es-ES"/>
        </w:rPr>
        <w:t>Uji Normalitas Data Kelompok Kontrol (X</w:t>
      </w:r>
      <w:r w:rsidRPr="00B35944">
        <w:rPr>
          <w:rFonts w:asciiTheme="majorBidi" w:hAnsiTheme="majorBidi" w:cstheme="majorBidi"/>
          <w:b/>
          <w:bCs/>
          <w:sz w:val="24"/>
          <w:szCs w:val="24"/>
          <w:vertAlign w:val="subscript"/>
          <w:lang w:val="es-ES"/>
        </w:rPr>
        <w:t>2</w:t>
      </w:r>
      <w:r w:rsidRPr="00B35944">
        <w:rPr>
          <w:rFonts w:asciiTheme="majorBidi" w:hAnsiTheme="majorBidi" w:cstheme="majorBidi"/>
          <w:b/>
          <w:bCs/>
          <w:sz w:val="24"/>
          <w:szCs w:val="24"/>
          <w:lang w:val="es-ES"/>
        </w:rPr>
        <w:t>)</w:t>
      </w:r>
    </w:p>
    <w:tbl>
      <w:tblPr>
        <w:tblW w:w="396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
        <w:gridCol w:w="330"/>
        <w:gridCol w:w="560"/>
        <w:gridCol w:w="541"/>
        <w:gridCol w:w="711"/>
        <w:gridCol w:w="711"/>
        <w:gridCol w:w="711"/>
      </w:tblGrid>
      <w:tr w:rsidR="00D47E1F" w:rsidRPr="00D47E1F" w:rsidTr="00D47E1F">
        <w:trPr>
          <w:jc w:val="center"/>
        </w:trPr>
        <w:tc>
          <w:tcPr>
            <w:tcW w:w="426" w:type="dxa"/>
          </w:tcPr>
          <w:p w:rsidR="00C361CA" w:rsidRPr="00D47E1F" w:rsidRDefault="00C361CA" w:rsidP="00092B27">
            <w:pPr>
              <w:spacing w:after="0" w:line="240" w:lineRule="auto"/>
              <w:jc w:val="center"/>
              <w:rPr>
                <w:rFonts w:asciiTheme="majorBidi" w:hAnsiTheme="majorBidi" w:cstheme="majorBidi"/>
                <w:b/>
                <w:sz w:val="18"/>
                <w:szCs w:val="24"/>
                <w:lang w:val="fi-FI"/>
              </w:rPr>
            </w:pPr>
            <w:r w:rsidRPr="00D47E1F">
              <w:rPr>
                <w:rFonts w:asciiTheme="majorBidi" w:hAnsiTheme="majorBidi" w:cstheme="majorBidi"/>
                <w:b/>
                <w:sz w:val="18"/>
                <w:szCs w:val="24"/>
                <w:lang w:val="fi-FI"/>
              </w:rPr>
              <w:t>X</w:t>
            </w:r>
          </w:p>
        </w:tc>
        <w:tc>
          <w:tcPr>
            <w:tcW w:w="339" w:type="dxa"/>
          </w:tcPr>
          <w:p w:rsidR="00C361CA" w:rsidRPr="00D47E1F" w:rsidRDefault="00C361CA" w:rsidP="00092B27">
            <w:pPr>
              <w:spacing w:after="0" w:line="240" w:lineRule="auto"/>
              <w:jc w:val="center"/>
              <w:rPr>
                <w:rFonts w:asciiTheme="majorBidi" w:hAnsiTheme="majorBidi" w:cstheme="majorBidi"/>
                <w:b/>
                <w:sz w:val="18"/>
                <w:szCs w:val="24"/>
                <w:lang w:val="fi-FI"/>
              </w:rPr>
            </w:pPr>
            <w:r w:rsidRPr="00D47E1F">
              <w:rPr>
                <w:rFonts w:asciiTheme="majorBidi" w:hAnsiTheme="majorBidi" w:cstheme="majorBidi"/>
                <w:b/>
                <w:sz w:val="18"/>
                <w:szCs w:val="24"/>
                <w:lang w:val="fi-FI"/>
              </w:rPr>
              <w:t>F</w:t>
            </w:r>
          </w:p>
        </w:tc>
        <w:tc>
          <w:tcPr>
            <w:tcW w:w="511" w:type="dxa"/>
          </w:tcPr>
          <w:p w:rsidR="00C361CA" w:rsidRPr="00D47E1F" w:rsidRDefault="00C361CA" w:rsidP="00092B27">
            <w:pPr>
              <w:spacing w:after="0" w:line="240" w:lineRule="auto"/>
              <w:jc w:val="center"/>
              <w:rPr>
                <w:rFonts w:asciiTheme="majorBidi" w:hAnsiTheme="majorBidi" w:cstheme="majorBidi"/>
                <w:b/>
                <w:sz w:val="18"/>
                <w:szCs w:val="24"/>
                <w:vertAlign w:val="subscript"/>
                <w:lang w:val="fi-FI"/>
              </w:rPr>
            </w:pPr>
            <w:r w:rsidRPr="00D47E1F">
              <w:rPr>
                <w:rFonts w:asciiTheme="majorBidi" w:hAnsiTheme="majorBidi" w:cstheme="majorBidi"/>
                <w:b/>
                <w:sz w:val="18"/>
                <w:szCs w:val="24"/>
                <w:lang w:val="fi-FI"/>
              </w:rPr>
              <w:t>F</w:t>
            </w:r>
            <w:r w:rsidRPr="00D47E1F">
              <w:rPr>
                <w:rFonts w:asciiTheme="majorBidi" w:hAnsiTheme="majorBidi" w:cstheme="majorBidi"/>
                <w:b/>
                <w:sz w:val="18"/>
                <w:szCs w:val="24"/>
                <w:vertAlign w:val="subscript"/>
                <w:lang w:val="fi-FI"/>
              </w:rPr>
              <w:t>kum</w:t>
            </w:r>
          </w:p>
        </w:tc>
        <w:tc>
          <w:tcPr>
            <w:tcW w:w="567" w:type="dxa"/>
          </w:tcPr>
          <w:p w:rsidR="00C361CA" w:rsidRPr="00D47E1F" w:rsidRDefault="00C361CA" w:rsidP="00092B27">
            <w:pPr>
              <w:spacing w:after="0" w:line="240" w:lineRule="auto"/>
              <w:jc w:val="center"/>
              <w:rPr>
                <w:rFonts w:asciiTheme="majorBidi" w:hAnsiTheme="majorBidi" w:cstheme="majorBidi"/>
                <w:b/>
                <w:sz w:val="18"/>
                <w:szCs w:val="24"/>
              </w:rPr>
            </w:pPr>
            <w:r w:rsidRPr="00D47E1F">
              <w:rPr>
                <w:rFonts w:asciiTheme="majorBidi" w:hAnsiTheme="majorBidi" w:cstheme="majorBidi"/>
                <w:b/>
                <w:sz w:val="18"/>
                <w:szCs w:val="24"/>
              </w:rPr>
              <w:t>Zi</w:t>
            </w:r>
          </w:p>
        </w:tc>
        <w:tc>
          <w:tcPr>
            <w:tcW w:w="709" w:type="dxa"/>
          </w:tcPr>
          <w:p w:rsidR="00C361CA" w:rsidRPr="00D47E1F" w:rsidRDefault="00C361CA" w:rsidP="00092B27">
            <w:pPr>
              <w:spacing w:after="0" w:line="240" w:lineRule="auto"/>
              <w:jc w:val="center"/>
              <w:rPr>
                <w:rFonts w:asciiTheme="majorBidi" w:hAnsiTheme="majorBidi" w:cstheme="majorBidi"/>
                <w:b/>
                <w:sz w:val="18"/>
                <w:szCs w:val="24"/>
              </w:rPr>
            </w:pPr>
            <w:r w:rsidRPr="00D47E1F">
              <w:rPr>
                <w:rFonts w:asciiTheme="majorBidi" w:hAnsiTheme="majorBidi" w:cstheme="majorBidi"/>
                <w:b/>
                <w:sz w:val="18"/>
                <w:szCs w:val="24"/>
              </w:rPr>
              <w:t>F(Zi)</w:t>
            </w:r>
          </w:p>
        </w:tc>
        <w:tc>
          <w:tcPr>
            <w:tcW w:w="709" w:type="dxa"/>
          </w:tcPr>
          <w:p w:rsidR="00C361CA" w:rsidRPr="00D47E1F" w:rsidRDefault="00C361CA" w:rsidP="00092B27">
            <w:pPr>
              <w:spacing w:after="0" w:line="240" w:lineRule="auto"/>
              <w:jc w:val="center"/>
              <w:rPr>
                <w:rFonts w:asciiTheme="majorBidi" w:hAnsiTheme="majorBidi" w:cstheme="majorBidi"/>
                <w:b/>
                <w:sz w:val="18"/>
                <w:szCs w:val="24"/>
              </w:rPr>
            </w:pPr>
            <w:r w:rsidRPr="00D47E1F">
              <w:rPr>
                <w:rFonts w:asciiTheme="majorBidi" w:hAnsiTheme="majorBidi" w:cstheme="majorBidi"/>
                <w:b/>
                <w:sz w:val="18"/>
                <w:szCs w:val="24"/>
              </w:rPr>
              <w:t>S(Zi)</w:t>
            </w:r>
          </w:p>
        </w:tc>
        <w:tc>
          <w:tcPr>
            <w:tcW w:w="708" w:type="dxa"/>
          </w:tcPr>
          <w:p w:rsidR="00C361CA" w:rsidRPr="00D47E1F" w:rsidRDefault="00C361CA" w:rsidP="00092B27">
            <w:pPr>
              <w:spacing w:after="0" w:line="240" w:lineRule="auto"/>
              <w:jc w:val="center"/>
              <w:rPr>
                <w:rFonts w:asciiTheme="majorBidi" w:hAnsiTheme="majorBidi" w:cstheme="majorBidi"/>
                <w:b/>
                <w:sz w:val="18"/>
                <w:szCs w:val="24"/>
              </w:rPr>
            </w:pPr>
            <w:r w:rsidRPr="00D47E1F">
              <w:rPr>
                <w:rFonts w:asciiTheme="majorBidi" w:hAnsiTheme="majorBidi" w:cstheme="majorBidi"/>
                <w:b/>
                <w:sz w:val="18"/>
                <w:szCs w:val="24"/>
              </w:rPr>
              <w:t>L</w:t>
            </w:r>
          </w:p>
        </w:tc>
      </w:tr>
      <w:tr w:rsidR="00D47E1F" w:rsidRPr="00D47E1F" w:rsidTr="00D47E1F">
        <w:trPr>
          <w:jc w:val="center"/>
        </w:trPr>
        <w:tc>
          <w:tcPr>
            <w:tcW w:w="426" w:type="dxa"/>
            <w:vAlign w:val="bottom"/>
          </w:tcPr>
          <w:p w:rsidR="00C361CA" w:rsidRPr="00D47E1F" w:rsidRDefault="00C361CA" w:rsidP="00092B27">
            <w:pPr>
              <w:spacing w:after="0" w:line="240" w:lineRule="auto"/>
              <w:jc w:val="center"/>
              <w:rPr>
                <w:rFonts w:asciiTheme="majorBidi" w:hAnsiTheme="majorBidi" w:cstheme="majorBidi"/>
                <w:sz w:val="18"/>
                <w:szCs w:val="24"/>
              </w:rPr>
            </w:pPr>
            <w:r w:rsidRPr="00D47E1F">
              <w:rPr>
                <w:rFonts w:asciiTheme="majorBidi" w:hAnsiTheme="majorBidi" w:cstheme="majorBidi"/>
                <w:sz w:val="18"/>
                <w:szCs w:val="24"/>
              </w:rPr>
              <w:t>68</w:t>
            </w:r>
          </w:p>
        </w:tc>
        <w:tc>
          <w:tcPr>
            <w:tcW w:w="339" w:type="dxa"/>
            <w:vAlign w:val="center"/>
          </w:tcPr>
          <w:p w:rsidR="00C361CA" w:rsidRPr="00D47E1F" w:rsidRDefault="00C361CA" w:rsidP="00092B27">
            <w:pPr>
              <w:spacing w:after="0" w:line="240" w:lineRule="auto"/>
              <w:jc w:val="center"/>
              <w:rPr>
                <w:rFonts w:asciiTheme="majorBidi" w:hAnsiTheme="majorBidi" w:cstheme="majorBidi"/>
                <w:sz w:val="18"/>
                <w:szCs w:val="24"/>
              </w:rPr>
            </w:pPr>
            <w:r w:rsidRPr="00D47E1F">
              <w:rPr>
                <w:rFonts w:asciiTheme="majorBidi" w:hAnsiTheme="majorBidi" w:cstheme="majorBidi"/>
                <w:sz w:val="18"/>
                <w:szCs w:val="24"/>
              </w:rPr>
              <w:t>5</w:t>
            </w:r>
          </w:p>
        </w:tc>
        <w:tc>
          <w:tcPr>
            <w:tcW w:w="511"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5</w:t>
            </w:r>
          </w:p>
        </w:tc>
        <w:tc>
          <w:tcPr>
            <w:tcW w:w="567"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-1,53</w:t>
            </w:r>
          </w:p>
        </w:tc>
        <w:tc>
          <w:tcPr>
            <w:tcW w:w="709"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0,0624</w:t>
            </w:r>
          </w:p>
        </w:tc>
        <w:tc>
          <w:tcPr>
            <w:tcW w:w="709"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0,1724</w:t>
            </w:r>
          </w:p>
        </w:tc>
        <w:tc>
          <w:tcPr>
            <w:tcW w:w="708" w:type="dxa"/>
            <w:vAlign w:val="bottom"/>
          </w:tcPr>
          <w:p w:rsidR="00C361CA" w:rsidRPr="00D47E1F" w:rsidRDefault="00C361CA" w:rsidP="00092B27">
            <w:pPr>
              <w:spacing w:after="0" w:line="240" w:lineRule="auto"/>
              <w:jc w:val="center"/>
              <w:rPr>
                <w:rFonts w:asciiTheme="majorBidi" w:hAnsiTheme="majorBidi" w:cstheme="majorBidi"/>
                <w:sz w:val="18"/>
                <w:szCs w:val="24"/>
              </w:rPr>
            </w:pPr>
            <w:r w:rsidRPr="00D47E1F">
              <w:rPr>
                <w:rFonts w:asciiTheme="majorBidi" w:hAnsiTheme="majorBidi" w:cstheme="majorBidi"/>
                <w:sz w:val="18"/>
                <w:szCs w:val="24"/>
              </w:rPr>
              <w:t>0,1100</w:t>
            </w:r>
          </w:p>
        </w:tc>
      </w:tr>
      <w:tr w:rsidR="00D47E1F" w:rsidRPr="00D47E1F" w:rsidTr="00D47E1F">
        <w:trPr>
          <w:jc w:val="center"/>
        </w:trPr>
        <w:tc>
          <w:tcPr>
            <w:tcW w:w="426" w:type="dxa"/>
            <w:vAlign w:val="bottom"/>
          </w:tcPr>
          <w:p w:rsidR="00C361CA" w:rsidRPr="00D47E1F" w:rsidRDefault="00C361CA" w:rsidP="00092B27">
            <w:pPr>
              <w:spacing w:after="0" w:line="240" w:lineRule="auto"/>
              <w:jc w:val="center"/>
              <w:rPr>
                <w:rFonts w:asciiTheme="majorBidi" w:hAnsiTheme="majorBidi" w:cstheme="majorBidi"/>
                <w:sz w:val="18"/>
                <w:szCs w:val="24"/>
              </w:rPr>
            </w:pPr>
            <w:r w:rsidRPr="00D47E1F">
              <w:rPr>
                <w:rFonts w:asciiTheme="majorBidi" w:hAnsiTheme="majorBidi" w:cstheme="majorBidi"/>
                <w:sz w:val="18"/>
                <w:szCs w:val="24"/>
              </w:rPr>
              <w:t>70</w:t>
            </w:r>
          </w:p>
        </w:tc>
        <w:tc>
          <w:tcPr>
            <w:tcW w:w="339" w:type="dxa"/>
            <w:vAlign w:val="center"/>
          </w:tcPr>
          <w:p w:rsidR="00C361CA" w:rsidRPr="00D47E1F" w:rsidRDefault="00C361CA" w:rsidP="00092B27">
            <w:pPr>
              <w:spacing w:after="0" w:line="240" w:lineRule="auto"/>
              <w:jc w:val="center"/>
              <w:rPr>
                <w:rFonts w:asciiTheme="majorBidi" w:hAnsiTheme="majorBidi" w:cstheme="majorBidi"/>
                <w:sz w:val="18"/>
                <w:szCs w:val="24"/>
              </w:rPr>
            </w:pPr>
            <w:r w:rsidRPr="00D47E1F">
              <w:rPr>
                <w:rFonts w:asciiTheme="majorBidi" w:hAnsiTheme="majorBidi" w:cstheme="majorBidi"/>
                <w:sz w:val="18"/>
                <w:szCs w:val="24"/>
              </w:rPr>
              <w:t>2</w:t>
            </w:r>
          </w:p>
        </w:tc>
        <w:tc>
          <w:tcPr>
            <w:tcW w:w="511"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7</w:t>
            </w:r>
          </w:p>
        </w:tc>
        <w:tc>
          <w:tcPr>
            <w:tcW w:w="567"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-1,17</w:t>
            </w:r>
          </w:p>
        </w:tc>
        <w:tc>
          <w:tcPr>
            <w:tcW w:w="709"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0,1211</w:t>
            </w:r>
          </w:p>
        </w:tc>
        <w:tc>
          <w:tcPr>
            <w:tcW w:w="709"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0,2414</w:t>
            </w:r>
          </w:p>
        </w:tc>
        <w:tc>
          <w:tcPr>
            <w:tcW w:w="708" w:type="dxa"/>
            <w:vAlign w:val="bottom"/>
          </w:tcPr>
          <w:p w:rsidR="00C361CA" w:rsidRPr="00D47E1F" w:rsidRDefault="00C361CA" w:rsidP="00092B27">
            <w:pPr>
              <w:spacing w:after="0" w:line="240" w:lineRule="auto"/>
              <w:jc w:val="center"/>
              <w:rPr>
                <w:rFonts w:asciiTheme="majorBidi" w:hAnsiTheme="majorBidi" w:cstheme="majorBidi"/>
                <w:sz w:val="18"/>
                <w:szCs w:val="24"/>
              </w:rPr>
            </w:pPr>
            <w:r w:rsidRPr="00D47E1F">
              <w:rPr>
                <w:rFonts w:asciiTheme="majorBidi" w:hAnsiTheme="majorBidi" w:cstheme="majorBidi"/>
                <w:sz w:val="18"/>
                <w:szCs w:val="24"/>
              </w:rPr>
              <w:t>0,1203</w:t>
            </w:r>
          </w:p>
        </w:tc>
      </w:tr>
      <w:tr w:rsidR="00D47E1F" w:rsidRPr="00D47E1F" w:rsidTr="00D47E1F">
        <w:trPr>
          <w:jc w:val="center"/>
        </w:trPr>
        <w:tc>
          <w:tcPr>
            <w:tcW w:w="426" w:type="dxa"/>
            <w:vAlign w:val="bottom"/>
          </w:tcPr>
          <w:p w:rsidR="00C361CA" w:rsidRPr="00D47E1F" w:rsidRDefault="00C361CA" w:rsidP="00092B27">
            <w:pPr>
              <w:spacing w:after="0" w:line="240" w:lineRule="auto"/>
              <w:jc w:val="center"/>
              <w:rPr>
                <w:rFonts w:asciiTheme="majorBidi" w:hAnsiTheme="majorBidi" w:cstheme="majorBidi"/>
                <w:sz w:val="18"/>
                <w:szCs w:val="24"/>
              </w:rPr>
            </w:pPr>
            <w:r w:rsidRPr="00D47E1F">
              <w:rPr>
                <w:rFonts w:asciiTheme="majorBidi" w:hAnsiTheme="majorBidi" w:cstheme="majorBidi"/>
                <w:sz w:val="18"/>
                <w:szCs w:val="24"/>
              </w:rPr>
              <w:t>75</w:t>
            </w:r>
          </w:p>
        </w:tc>
        <w:tc>
          <w:tcPr>
            <w:tcW w:w="339" w:type="dxa"/>
            <w:vAlign w:val="center"/>
          </w:tcPr>
          <w:p w:rsidR="00C361CA" w:rsidRPr="00D47E1F" w:rsidRDefault="00C361CA" w:rsidP="00092B27">
            <w:pPr>
              <w:spacing w:after="0" w:line="240" w:lineRule="auto"/>
              <w:jc w:val="center"/>
              <w:rPr>
                <w:rFonts w:asciiTheme="majorBidi" w:hAnsiTheme="majorBidi" w:cstheme="majorBidi"/>
                <w:sz w:val="18"/>
                <w:szCs w:val="24"/>
              </w:rPr>
            </w:pPr>
            <w:r w:rsidRPr="00D47E1F">
              <w:rPr>
                <w:rFonts w:asciiTheme="majorBidi" w:hAnsiTheme="majorBidi" w:cstheme="majorBidi"/>
                <w:sz w:val="18"/>
                <w:szCs w:val="24"/>
              </w:rPr>
              <w:t>3</w:t>
            </w:r>
          </w:p>
        </w:tc>
        <w:tc>
          <w:tcPr>
            <w:tcW w:w="511"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10</w:t>
            </w:r>
          </w:p>
        </w:tc>
        <w:tc>
          <w:tcPr>
            <w:tcW w:w="567"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-0,26</w:t>
            </w:r>
          </w:p>
        </w:tc>
        <w:tc>
          <w:tcPr>
            <w:tcW w:w="709"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0,3985</w:t>
            </w:r>
          </w:p>
        </w:tc>
        <w:tc>
          <w:tcPr>
            <w:tcW w:w="709"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0,3448</w:t>
            </w:r>
          </w:p>
        </w:tc>
        <w:tc>
          <w:tcPr>
            <w:tcW w:w="708" w:type="dxa"/>
            <w:vAlign w:val="bottom"/>
          </w:tcPr>
          <w:p w:rsidR="00C361CA" w:rsidRPr="00D47E1F" w:rsidRDefault="00C361CA" w:rsidP="00092B27">
            <w:pPr>
              <w:spacing w:after="0" w:line="240" w:lineRule="auto"/>
              <w:jc w:val="center"/>
              <w:rPr>
                <w:rFonts w:asciiTheme="majorBidi" w:hAnsiTheme="majorBidi" w:cstheme="majorBidi"/>
                <w:sz w:val="18"/>
                <w:szCs w:val="24"/>
              </w:rPr>
            </w:pPr>
            <w:r w:rsidRPr="00D47E1F">
              <w:rPr>
                <w:rFonts w:asciiTheme="majorBidi" w:hAnsiTheme="majorBidi" w:cstheme="majorBidi"/>
                <w:sz w:val="18"/>
                <w:szCs w:val="24"/>
              </w:rPr>
              <w:t>0,0536</w:t>
            </w:r>
          </w:p>
        </w:tc>
      </w:tr>
      <w:tr w:rsidR="00D47E1F" w:rsidRPr="00D47E1F" w:rsidTr="00D47E1F">
        <w:trPr>
          <w:jc w:val="center"/>
        </w:trPr>
        <w:tc>
          <w:tcPr>
            <w:tcW w:w="426" w:type="dxa"/>
            <w:vAlign w:val="bottom"/>
          </w:tcPr>
          <w:p w:rsidR="00C361CA" w:rsidRPr="00D47E1F" w:rsidRDefault="00C361CA" w:rsidP="00092B27">
            <w:pPr>
              <w:spacing w:after="0" w:line="240" w:lineRule="auto"/>
              <w:jc w:val="center"/>
              <w:rPr>
                <w:rFonts w:asciiTheme="majorBidi" w:hAnsiTheme="majorBidi" w:cstheme="majorBidi"/>
                <w:sz w:val="18"/>
                <w:szCs w:val="24"/>
              </w:rPr>
            </w:pPr>
            <w:r w:rsidRPr="00D47E1F">
              <w:rPr>
                <w:rFonts w:asciiTheme="majorBidi" w:hAnsiTheme="majorBidi" w:cstheme="majorBidi"/>
                <w:sz w:val="18"/>
                <w:szCs w:val="24"/>
              </w:rPr>
              <w:t>76</w:t>
            </w:r>
          </w:p>
        </w:tc>
        <w:tc>
          <w:tcPr>
            <w:tcW w:w="339" w:type="dxa"/>
            <w:vAlign w:val="center"/>
          </w:tcPr>
          <w:p w:rsidR="00C361CA" w:rsidRPr="00D47E1F" w:rsidRDefault="00C361CA" w:rsidP="00092B27">
            <w:pPr>
              <w:spacing w:after="0" w:line="240" w:lineRule="auto"/>
              <w:jc w:val="center"/>
              <w:rPr>
                <w:rFonts w:asciiTheme="majorBidi" w:hAnsiTheme="majorBidi" w:cstheme="majorBidi"/>
                <w:sz w:val="18"/>
                <w:szCs w:val="24"/>
              </w:rPr>
            </w:pPr>
            <w:r w:rsidRPr="00D47E1F">
              <w:rPr>
                <w:rFonts w:asciiTheme="majorBidi" w:hAnsiTheme="majorBidi" w:cstheme="majorBidi"/>
                <w:sz w:val="18"/>
                <w:szCs w:val="24"/>
              </w:rPr>
              <w:t>7</w:t>
            </w:r>
          </w:p>
        </w:tc>
        <w:tc>
          <w:tcPr>
            <w:tcW w:w="511"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17</w:t>
            </w:r>
          </w:p>
        </w:tc>
        <w:tc>
          <w:tcPr>
            <w:tcW w:w="567"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-0,07</w:t>
            </w:r>
          </w:p>
        </w:tc>
        <w:tc>
          <w:tcPr>
            <w:tcW w:w="709"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0,4702</w:t>
            </w:r>
          </w:p>
        </w:tc>
        <w:tc>
          <w:tcPr>
            <w:tcW w:w="709"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0,5862</w:t>
            </w:r>
          </w:p>
        </w:tc>
        <w:tc>
          <w:tcPr>
            <w:tcW w:w="708" w:type="dxa"/>
            <w:vAlign w:val="bottom"/>
          </w:tcPr>
          <w:p w:rsidR="00C361CA" w:rsidRPr="00D47E1F" w:rsidRDefault="00C361CA" w:rsidP="00092B27">
            <w:pPr>
              <w:spacing w:after="0" w:line="240" w:lineRule="auto"/>
              <w:jc w:val="center"/>
              <w:rPr>
                <w:rFonts w:asciiTheme="majorBidi" w:hAnsiTheme="majorBidi" w:cstheme="majorBidi"/>
                <w:sz w:val="18"/>
                <w:szCs w:val="24"/>
              </w:rPr>
            </w:pPr>
            <w:r w:rsidRPr="00D47E1F">
              <w:rPr>
                <w:rFonts w:asciiTheme="majorBidi" w:hAnsiTheme="majorBidi" w:cstheme="majorBidi"/>
                <w:sz w:val="18"/>
                <w:szCs w:val="24"/>
              </w:rPr>
              <w:t>0,1160</w:t>
            </w:r>
          </w:p>
        </w:tc>
      </w:tr>
      <w:tr w:rsidR="00D47E1F" w:rsidRPr="00D47E1F" w:rsidTr="00D47E1F">
        <w:trPr>
          <w:jc w:val="center"/>
        </w:trPr>
        <w:tc>
          <w:tcPr>
            <w:tcW w:w="426" w:type="dxa"/>
            <w:vAlign w:val="bottom"/>
          </w:tcPr>
          <w:p w:rsidR="00C361CA" w:rsidRPr="00D47E1F" w:rsidRDefault="00C361CA" w:rsidP="00092B27">
            <w:pPr>
              <w:spacing w:after="0" w:line="240" w:lineRule="auto"/>
              <w:jc w:val="center"/>
              <w:rPr>
                <w:rFonts w:asciiTheme="majorBidi" w:hAnsiTheme="majorBidi" w:cstheme="majorBidi"/>
                <w:sz w:val="18"/>
                <w:szCs w:val="24"/>
              </w:rPr>
            </w:pPr>
            <w:r w:rsidRPr="00D47E1F">
              <w:rPr>
                <w:rFonts w:asciiTheme="majorBidi" w:hAnsiTheme="majorBidi" w:cstheme="majorBidi"/>
                <w:sz w:val="18"/>
                <w:szCs w:val="24"/>
              </w:rPr>
              <w:t>78</w:t>
            </w:r>
          </w:p>
        </w:tc>
        <w:tc>
          <w:tcPr>
            <w:tcW w:w="339" w:type="dxa"/>
            <w:vAlign w:val="center"/>
          </w:tcPr>
          <w:p w:rsidR="00C361CA" w:rsidRPr="00D47E1F" w:rsidRDefault="00C361CA" w:rsidP="00092B27">
            <w:pPr>
              <w:spacing w:after="0" w:line="240" w:lineRule="auto"/>
              <w:jc w:val="center"/>
              <w:rPr>
                <w:rFonts w:asciiTheme="majorBidi" w:hAnsiTheme="majorBidi" w:cstheme="majorBidi"/>
                <w:sz w:val="18"/>
                <w:szCs w:val="24"/>
              </w:rPr>
            </w:pPr>
            <w:r w:rsidRPr="00D47E1F">
              <w:rPr>
                <w:rFonts w:asciiTheme="majorBidi" w:hAnsiTheme="majorBidi" w:cstheme="majorBidi"/>
                <w:sz w:val="18"/>
                <w:szCs w:val="24"/>
              </w:rPr>
              <w:t>3</w:t>
            </w:r>
          </w:p>
        </w:tc>
        <w:tc>
          <w:tcPr>
            <w:tcW w:w="511"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20</w:t>
            </w:r>
          </w:p>
        </w:tc>
        <w:tc>
          <w:tcPr>
            <w:tcW w:w="567"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0,29</w:t>
            </w:r>
          </w:p>
        </w:tc>
        <w:tc>
          <w:tcPr>
            <w:tcW w:w="709"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0,6141</w:t>
            </w:r>
          </w:p>
        </w:tc>
        <w:tc>
          <w:tcPr>
            <w:tcW w:w="709"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0,6897</w:t>
            </w:r>
          </w:p>
        </w:tc>
        <w:tc>
          <w:tcPr>
            <w:tcW w:w="708" w:type="dxa"/>
            <w:vAlign w:val="bottom"/>
          </w:tcPr>
          <w:p w:rsidR="00C361CA" w:rsidRPr="00D47E1F" w:rsidRDefault="00C361CA" w:rsidP="00092B27">
            <w:pPr>
              <w:spacing w:after="0" w:line="240" w:lineRule="auto"/>
              <w:jc w:val="center"/>
              <w:rPr>
                <w:rFonts w:asciiTheme="majorBidi" w:hAnsiTheme="majorBidi" w:cstheme="majorBidi"/>
                <w:sz w:val="18"/>
                <w:szCs w:val="24"/>
              </w:rPr>
            </w:pPr>
            <w:r w:rsidRPr="00D47E1F">
              <w:rPr>
                <w:rFonts w:asciiTheme="majorBidi" w:hAnsiTheme="majorBidi" w:cstheme="majorBidi"/>
                <w:sz w:val="18"/>
                <w:szCs w:val="24"/>
              </w:rPr>
              <w:t>0,0755</w:t>
            </w:r>
          </w:p>
        </w:tc>
      </w:tr>
      <w:tr w:rsidR="00D47E1F" w:rsidRPr="00D47E1F" w:rsidTr="00D47E1F">
        <w:trPr>
          <w:jc w:val="center"/>
        </w:trPr>
        <w:tc>
          <w:tcPr>
            <w:tcW w:w="426" w:type="dxa"/>
            <w:vAlign w:val="bottom"/>
          </w:tcPr>
          <w:p w:rsidR="00C361CA" w:rsidRPr="00D47E1F" w:rsidRDefault="00C361CA" w:rsidP="00092B27">
            <w:pPr>
              <w:spacing w:after="0" w:line="240" w:lineRule="auto"/>
              <w:jc w:val="center"/>
              <w:rPr>
                <w:rFonts w:asciiTheme="majorBidi" w:hAnsiTheme="majorBidi" w:cstheme="majorBidi"/>
                <w:sz w:val="18"/>
                <w:szCs w:val="24"/>
              </w:rPr>
            </w:pPr>
            <w:r w:rsidRPr="00D47E1F">
              <w:rPr>
                <w:rFonts w:asciiTheme="majorBidi" w:hAnsiTheme="majorBidi" w:cstheme="majorBidi"/>
                <w:sz w:val="18"/>
                <w:szCs w:val="24"/>
              </w:rPr>
              <w:t>80</w:t>
            </w:r>
          </w:p>
        </w:tc>
        <w:tc>
          <w:tcPr>
            <w:tcW w:w="339" w:type="dxa"/>
            <w:vAlign w:val="center"/>
          </w:tcPr>
          <w:p w:rsidR="00C361CA" w:rsidRPr="00D47E1F" w:rsidRDefault="00C361CA" w:rsidP="00092B27">
            <w:pPr>
              <w:spacing w:after="0" w:line="240" w:lineRule="auto"/>
              <w:jc w:val="center"/>
              <w:rPr>
                <w:rFonts w:asciiTheme="majorBidi" w:hAnsiTheme="majorBidi" w:cstheme="majorBidi"/>
                <w:sz w:val="18"/>
                <w:szCs w:val="24"/>
              </w:rPr>
            </w:pPr>
            <w:r w:rsidRPr="00D47E1F">
              <w:rPr>
                <w:rFonts w:asciiTheme="majorBidi" w:hAnsiTheme="majorBidi" w:cstheme="majorBidi"/>
                <w:sz w:val="18"/>
                <w:szCs w:val="24"/>
              </w:rPr>
              <w:t>4</w:t>
            </w:r>
          </w:p>
        </w:tc>
        <w:tc>
          <w:tcPr>
            <w:tcW w:w="511"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24</w:t>
            </w:r>
          </w:p>
        </w:tc>
        <w:tc>
          <w:tcPr>
            <w:tcW w:w="567"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0,66</w:t>
            </w:r>
          </w:p>
        </w:tc>
        <w:tc>
          <w:tcPr>
            <w:tcW w:w="709"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0,7438</w:t>
            </w:r>
          </w:p>
        </w:tc>
        <w:tc>
          <w:tcPr>
            <w:tcW w:w="709"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0,8276</w:t>
            </w:r>
          </w:p>
        </w:tc>
        <w:tc>
          <w:tcPr>
            <w:tcW w:w="708" w:type="dxa"/>
            <w:vAlign w:val="bottom"/>
          </w:tcPr>
          <w:p w:rsidR="00C361CA" w:rsidRPr="00D47E1F" w:rsidRDefault="00C361CA" w:rsidP="00092B27">
            <w:pPr>
              <w:spacing w:after="0" w:line="240" w:lineRule="auto"/>
              <w:jc w:val="center"/>
              <w:rPr>
                <w:rFonts w:asciiTheme="majorBidi" w:hAnsiTheme="majorBidi" w:cstheme="majorBidi"/>
                <w:sz w:val="18"/>
                <w:szCs w:val="24"/>
              </w:rPr>
            </w:pPr>
            <w:r w:rsidRPr="00D47E1F">
              <w:rPr>
                <w:rFonts w:asciiTheme="majorBidi" w:hAnsiTheme="majorBidi" w:cstheme="majorBidi"/>
                <w:sz w:val="18"/>
                <w:szCs w:val="24"/>
              </w:rPr>
              <w:t>0,0838</w:t>
            </w:r>
          </w:p>
        </w:tc>
      </w:tr>
      <w:tr w:rsidR="00D47E1F" w:rsidRPr="00D47E1F" w:rsidTr="00D47E1F">
        <w:trPr>
          <w:jc w:val="center"/>
        </w:trPr>
        <w:tc>
          <w:tcPr>
            <w:tcW w:w="426" w:type="dxa"/>
            <w:tcBorders>
              <w:bottom w:val="single" w:sz="4" w:space="0" w:color="auto"/>
            </w:tcBorders>
            <w:vAlign w:val="bottom"/>
          </w:tcPr>
          <w:p w:rsidR="00C361CA" w:rsidRPr="00D47E1F" w:rsidRDefault="00C361CA" w:rsidP="00092B27">
            <w:pPr>
              <w:spacing w:after="0" w:line="240" w:lineRule="auto"/>
              <w:jc w:val="center"/>
              <w:rPr>
                <w:rFonts w:asciiTheme="majorBidi" w:hAnsiTheme="majorBidi" w:cstheme="majorBidi"/>
                <w:sz w:val="18"/>
                <w:szCs w:val="24"/>
              </w:rPr>
            </w:pPr>
            <w:r w:rsidRPr="00D47E1F">
              <w:rPr>
                <w:rFonts w:asciiTheme="majorBidi" w:hAnsiTheme="majorBidi" w:cstheme="majorBidi"/>
                <w:sz w:val="18"/>
                <w:szCs w:val="24"/>
              </w:rPr>
              <w:t>85</w:t>
            </w:r>
          </w:p>
        </w:tc>
        <w:tc>
          <w:tcPr>
            <w:tcW w:w="339" w:type="dxa"/>
            <w:tcBorders>
              <w:bottom w:val="single" w:sz="4" w:space="0" w:color="auto"/>
            </w:tcBorders>
            <w:vAlign w:val="center"/>
          </w:tcPr>
          <w:p w:rsidR="00C361CA" w:rsidRPr="00D47E1F" w:rsidRDefault="00C361CA" w:rsidP="00092B27">
            <w:pPr>
              <w:spacing w:after="0" w:line="240" w:lineRule="auto"/>
              <w:jc w:val="center"/>
              <w:rPr>
                <w:rFonts w:asciiTheme="majorBidi" w:hAnsiTheme="majorBidi" w:cstheme="majorBidi"/>
                <w:sz w:val="18"/>
                <w:szCs w:val="24"/>
              </w:rPr>
            </w:pPr>
            <w:r w:rsidRPr="00D47E1F">
              <w:rPr>
                <w:rFonts w:asciiTheme="majorBidi" w:hAnsiTheme="majorBidi" w:cstheme="majorBidi"/>
                <w:sz w:val="18"/>
                <w:szCs w:val="24"/>
              </w:rPr>
              <w:t>5</w:t>
            </w:r>
          </w:p>
        </w:tc>
        <w:tc>
          <w:tcPr>
            <w:tcW w:w="511" w:type="dxa"/>
            <w:tcBorders>
              <w:bottom w:val="single" w:sz="4" w:space="0" w:color="auto"/>
            </w:tcBorders>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29</w:t>
            </w:r>
          </w:p>
        </w:tc>
        <w:tc>
          <w:tcPr>
            <w:tcW w:w="567" w:type="dxa"/>
            <w:tcBorders>
              <w:bottom w:val="single" w:sz="4" w:space="0" w:color="auto"/>
            </w:tcBorders>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1,57</w:t>
            </w:r>
          </w:p>
        </w:tc>
        <w:tc>
          <w:tcPr>
            <w:tcW w:w="709" w:type="dxa"/>
            <w:tcBorders>
              <w:bottom w:val="single" w:sz="4" w:space="0" w:color="auto"/>
            </w:tcBorders>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0,9415</w:t>
            </w:r>
          </w:p>
        </w:tc>
        <w:tc>
          <w:tcPr>
            <w:tcW w:w="709" w:type="dxa"/>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r w:rsidRPr="00D47E1F">
              <w:rPr>
                <w:rFonts w:asciiTheme="majorBidi" w:hAnsiTheme="majorBidi" w:cstheme="majorBidi"/>
                <w:color w:val="000000"/>
                <w:sz w:val="18"/>
                <w:szCs w:val="24"/>
              </w:rPr>
              <w:t>1,0000</w:t>
            </w:r>
          </w:p>
        </w:tc>
        <w:tc>
          <w:tcPr>
            <w:tcW w:w="708" w:type="dxa"/>
            <w:vAlign w:val="bottom"/>
          </w:tcPr>
          <w:p w:rsidR="00C361CA" w:rsidRPr="00D47E1F" w:rsidRDefault="00C361CA" w:rsidP="00092B27">
            <w:pPr>
              <w:spacing w:after="0" w:line="240" w:lineRule="auto"/>
              <w:jc w:val="center"/>
              <w:rPr>
                <w:rFonts w:asciiTheme="majorBidi" w:hAnsiTheme="majorBidi" w:cstheme="majorBidi"/>
                <w:sz w:val="18"/>
                <w:szCs w:val="24"/>
              </w:rPr>
            </w:pPr>
            <w:r w:rsidRPr="00D47E1F">
              <w:rPr>
                <w:rFonts w:asciiTheme="majorBidi" w:hAnsiTheme="majorBidi" w:cstheme="majorBidi"/>
                <w:sz w:val="18"/>
                <w:szCs w:val="24"/>
              </w:rPr>
              <w:t>0,0585</w:t>
            </w:r>
          </w:p>
        </w:tc>
      </w:tr>
      <w:tr w:rsidR="00D47E1F" w:rsidRPr="00D47E1F" w:rsidTr="00D47E1F">
        <w:trPr>
          <w:jc w:val="center"/>
        </w:trPr>
        <w:tc>
          <w:tcPr>
            <w:tcW w:w="426" w:type="dxa"/>
            <w:tcBorders>
              <w:left w:val="nil"/>
              <w:bottom w:val="nil"/>
              <w:right w:val="nil"/>
            </w:tcBorders>
            <w:vAlign w:val="bottom"/>
          </w:tcPr>
          <w:p w:rsidR="00C361CA" w:rsidRPr="00D47E1F" w:rsidRDefault="00C361CA" w:rsidP="00092B27">
            <w:pPr>
              <w:spacing w:after="0" w:line="240" w:lineRule="auto"/>
              <w:jc w:val="center"/>
              <w:rPr>
                <w:rFonts w:asciiTheme="majorBidi" w:hAnsiTheme="majorBidi" w:cstheme="majorBidi"/>
                <w:sz w:val="18"/>
                <w:szCs w:val="24"/>
              </w:rPr>
            </w:pPr>
          </w:p>
        </w:tc>
        <w:tc>
          <w:tcPr>
            <w:tcW w:w="339" w:type="dxa"/>
            <w:tcBorders>
              <w:left w:val="nil"/>
              <w:bottom w:val="nil"/>
              <w:right w:val="nil"/>
            </w:tcBorders>
            <w:vAlign w:val="center"/>
          </w:tcPr>
          <w:p w:rsidR="00C361CA" w:rsidRPr="00D47E1F" w:rsidRDefault="00C361CA" w:rsidP="00092B27">
            <w:pPr>
              <w:spacing w:after="0" w:line="240" w:lineRule="auto"/>
              <w:jc w:val="center"/>
              <w:rPr>
                <w:rFonts w:asciiTheme="majorBidi" w:hAnsiTheme="majorBidi" w:cstheme="majorBidi"/>
                <w:sz w:val="18"/>
                <w:szCs w:val="24"/>
              </w:rPr>
            </w:pPr>
          </w:p>
        </w:tc>
        <w:tc>
          <w:tcPr>
            <w:tcW w:w="511" w:type="dxa"/>
            <w:tcBorders>
              <w:left w:val="nil"/>
              <w:bottom w:val="nil"/>
              <w:right w:val="nil"/>
            </w:tcBorders>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p>
        </w:tc>
        <w:tc>
          <w:tcPr>
            <w:tcW w:w="567" w:type="dxa"/>
            <w:tcBorders>
              <w:left w:val="nil"/>
              <w:bottom w:val="nil"/>
              <w:right w:val="nil"/>
            </w:tcBorders>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p>
        </w:tc>
        <w:tc>
          <w:tcPr>
            <w:tcW w:w="709" w:type="dxa"/>
            <w:tcBorders>
              <w:left w:val="nil"/>
              <w:bottom w:val="nil"/>
            </w:tcBorders>
            <w:vAlign w:val="bottom"/>
          </w:tcPr>
          <w:p w:rsidR="00C361CA" w:rsidRPr="00D47E1F" w:rsidRDefault="00C361CA" w:rsidP="00092B27">
            <w:pPr>
              <w:spacing w:after="0" w:line="240" w:lineRule="auto"/>
              <w:jc w:val="center"/>
              <w:rPr>
                <w:rFonts w:asciiTheme="majorBidi" w:hAnsiTheme="majorBidi" w:cstheme="majorBidi"/>
                <w:color w:val="000000"/>
                <w:sz w:val="18"/>
                <w:szCs w:val="24"/>
              </w:rPr>
            </w:pPr>
          </w:p>
        </w:tc>
        <w:tc>
          <w:tcPr>
            <w:tcW w:w="709" w:type="dxa"/>
            <w:vAlign w:val="bottom"/>
          </w:tcPr>
          <w:p w:rsidR="00C361CA" w:rsidRPr="00D47E1F" w:rsidRDefault="00C361CA" w:rsidP="00092B27">
            <w:pPr>
              <w:spacing w:after="0" w:line="240" w:lineRule="auto"/>
              <w:jc w:val="center"/>
              <w:rPr>
                <w:rFonts w:asciiTheme="majorBidi" w:hAnsiTheme="majorBidi" w:cstheme="majorBidi"/>
                <w:b/>
                <w:bCs/>
                <w:color w:val="000000"/>
                <w:sz w:val="18"/>
                <w:szCs w:val="24"/>
              </w:rPr>
            </w:pPr>
            <w:r w:rsidRPr="00D47E1F">
              <w:rPr>
                <w:rFonts w:asciiTheme="majorBidi" w:hAnsiTheme="majorBidi" w:cstheme="majorBidi"/>
                <w:b/>
                <w:bCs/>
                <w:color w:val="000000"/>
                <w:sz w:val="18"/>
                <w:szCs w:val="24"/>
              </w:rPr>
              <w:t>Lo</w:t>
            </w:r>
          </w:p>
        </w:tc>
        <w:tc>
          <w:tcPr>
            <w:tcW w:w="708" w:type="dxa"/>
            <w:vAlign w:val="bottom"/>
          </w:tcPr>
          <w:p w:rsidR="00C361CA" w:rsidRPr="00D47E1F" w:rsidRDefault="00C361CA" w:rsidP="00092B27">
            <w:pPr>
              <w:spacing w:after="0" w:line="240" w:lineRule="auto"/>
              <w:jc w:val="center"/>
              <w:rPr>
                <w:rFonts w:asciiTheme="majorBidi" w:hAnsiTheme="majorBidi" w:cstheme="majorBidi"/>
                <w:b/>
                <w:bCs/>
                <w:color w:val="000000"/>
                <w:sz w:val="18"/>
                <w:szCs w:val="24"/>
              </w:rPr>
            </w:pPr>
            <w:r w:rsidRPr="00D47E1F">
              <w:rPr>
                <w:rFonts w:asciiTheme="majorBidi" w:hAnsiTheme="majorBidi" w:cstheme="majorBidi"/>
                <w:b/>
                <w:bCs/>
                <w:color w:val="000000"/>
                <w:sz w:val="18"/>
                <w:szCs w:val="24"/>
              </w:rPr>
              <w:t>0,1203</w:t>
            </w:r>
          </w:p>
        </w:tc>
      </w:tr>
    </w:tbl>
    <w:p w:rsidR="00C361CA" w:rsidRDefault="00C361CA" w:rsidP="007A1961">
      <w:pPr>
        <w:spacing w:after="0" w:line="240" w:lineRule="auto"/>
        <w:ind w:firstLine="567"/>
        <w:jc w:val="both"/>
        <w:rPr>
          <w:rFonts w:asciiTheme="majorBidi" w:hAnsiTheme="majorBidi" w:cstheme="majorBidi"/>
          <w:sz w:val="24"/>
          <w:szCs w:val="24"/>
        </w:rPr>
      </w:pPr>
      <w:r w:rsidRPr="00B35944">
        <w:rPr>
          <w:rFonts w:asciiTheme="majorBidi" w:hAnsiTheme="majorBidi" w:cstheme="majorBidi"/>
          <w:sz w:val="24"/>
          <w:szCs w:val="24"/>
        </w:rPr>
        <w:t>Berdasarkan tabel di atas, harga yang paling besar di antara harga-harga mutlak selisih tersebut adalah L</w:t>
      </w:r>
      <w:r w:rsidRPr="00B35944">
        <w:rPr>
          <w:rFonts w:asciiTheme="majorBidi" w:hAnsiTheme="majorBidi" w:cstheme="majorBidi"/>
          <w:sz w:val="24"/>
          <w:szCs w:val="24"/>
          <w:vertAlign w:val="subscript"/>
        </w:rPr>
        <w:t>o</w:t>
      </w:r>
      <w:r w:rsidRPr="00B35944">
        <w:rPr>
          <w:rFonts w:asciiTheme="majorBidi" w:hAnsiTheme="majorBidi" w:cstheme="majorBidi"/>
          <w:sz w:val="24"/>
          <w:szCs w:val="24"/>
        </w:rPr>
        <w:t xml:space="preserve"> = 0,1203 dengan n = 29 dan taraf nyata α = 0,05 di dapat L</w:t>
      </w:r>
      <w:r w:rsidRPr="00B35944">
        <w:rPr>
          <w:rFonts w:asciiTheme="majorBidi" w:hAnsiTheme="majorBidi" w:cstheme="majorBidi"/>
          <w:sz w:val="24"/>
          <w:szCs w:val="24"/>
          <w:vertAlign w:val="subscript"/>
        </w:rPr>
        <w:t>tabel</w:t>
      </w:r>
      <w:r w:rsidRPr="00B35944">
        <w:rPr>
          <w:rFonts w:asciiTheme="majorBidi" w:hAnsiTheme="majorBidi" w:cstheme="majorBidi"/>
          <w:sz w:val="24"/>
          <w:szCs w:val="24"/>
        </w:rPr>
        <w:t xml:space="preserve"> = 0,1645yang lebih besar dari L</w:t>
      </w:r>
      <w:r w:rsidRPr="00B35944">
        <w:rPr>
          <w:rFonts w:asciiTheme="majorBidi" w:hAnsiTheme="majorBidi" w:cstheme="majorBidi"/>
          <w:sz w:val="24"/>
          <w:szCs w:val="24"/>
          <w:vertAlign w:val="subscript"/>
        </w:rPr>
        <w:t>o</w:t>
      </w:r>
      <w:r w:rsidRPr="00B35944">
        <w:rPr>
          <w:rFonts w:asciiTheme="majorBidi" w:hAnsiTheme="majorBidi" w:cstheme="majorBidi"/>
          <w:sz w:val="24"/>
          <w:szCs w:val="24"/>
        </w:rPr>
        <w:t xml:space="preserve"> = 0,1203, sehingga hipotesis nol diterima. </w:t>
      </w:r>
      <w:r w:rsidRPr="00B35944">
        <w:rPr>
          <w:rFonts w:asciiTheme="majorBidi" w:hAnsiTheme="majorBidi" w:cstheme="majorBidi"/>
          <w:sz w:val="24"/>
          <w:szCs w:val="24"/>
        </w:rPr>
        <w:lastRenderedPageBreak/>
        <w:t>Dapat disimpulkan bahwa populasi berdistribusi normal.</w:t>
      </w:r>
    </w:p>
    <w:p w:rsidR="00C361CA" w:rsidRPr="00B35944" w:rsidRDefault="00C361CA" w:rsidP="00C361CA">
      <w:pPr>
        <w:spacing w:after="0" w:line="480" w:lineRule="auto"/>
        <w:ind w:left="360"/>
        <w:jc w:val="center"/>
        <w:rPr>
          <w:rFonts w:asciiTheme="majorBidi" w:hAnsiTheme="majorBidi" w:cstheme="majorBidi"/>
          <w:b/>
          <w:bCs/>
          <w:sz w:val="24"/>
          <w:szCs w:val="24"/>
        </w:rPr>
      </w:pPr>
      <w:r w:rsidRPr="00B35944">
        <w:rPr>
          <w:rFonts w:asciiTheme="majorBidi" w:hAnsiTheme="majorBidi" w:cstheme="majorBidi"/>
          <w:b/>
          <w:bCs/>
          <w:sz w:val="24"/>
          <w:szCs w:val="24"/>
        </w:rPr>
        <w:t>Hasil Uji Homogenitas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1"/>
        <w:gridCol w:w="662"/>
        <w:gridCol w:w="540"/>
        <w:gridCol w:w="482"/>
        <w:gridCol w:w="467"/>
        <w:gridCol w:w="877"/>
      </w:tblGrid>
      <w:tr w:rsidR="00C361CA" w:rsidRPr="00B35944" w:rsidTr="00092B27">
        <w:tc>
          <w:tcPr>
            <w:tcW w:w="1406" w:type="dxa"/>
          </w:tcPr>
          <w:p w:rsidR="00C361CA" w:rsidRPr="00B35944" w:rsidRDefault="00C361CA" w:rsidP="00092B27">
            <w:pPr>
              <w:spacing w:after="0" w:line="360" w:lineRule="auto"/>
              <w:jc w:val="both"/>
              <w:rPr>
                <w:rFonts w:asciiTheme="majorBidi" w:hAnsiTheme="majorBidi" w:cstheme="majorBidi"/>
                <w:sz w:val="24"/>
                <w:szCs w:val="24"/>
              </w:rPr>
            </w:pPr>
            <w:r w:rsidRPr="00B35944">
              <w:rPr>
                <w:rFonts w:asciiTheme="majorBidi" w:hAnsiTheme="majorBidi" w:cstheme="majorBidi"/>
                <w:sz w:val="24"/>
                <w:szCs w:val="24"/>
              </w:rPr>
              <w:t>Kelas</w:t>
            </w:r>
          </w:p>
        </w:tc>
        <w:tc>
          <w:tcPr>
            <w:tcW w:w="1356" w:type="dxa"/>
          </w:tcPr>
          <w:p w:rsidR="00C361CA" w:rsidRPr="00B35944" w:rsidRDefault="00C361CA" w:rsidP="00092B27">
            <w:pPr>
              <w:spacing w:after="0" w:line="360" w:lineRule="auto"/>
              <w:jc w:val="both"/>
              <w:rPr>
                <w:rFonts w:asciiTheme="majorBidi" w:hAnsiTheme="majorBidi" w:cstheme="majorBidi"/>
                <w:sz w:val="24"/>
                <w:szCs w:val="24"/>
              </w:rPr>
            </w:pPr>
            <w:r w:rsidRPr="00B35944">
              <w:rPr>
                <w:rFonts w:asciiTheme="majorBidi" w:hAnsiTheme="majorBidi" w:cstheme="majorBidi"/>
                <w:sz w:val="24"/>
                <w:szCs w:val="24"/>
              </w:rPr>
              <w:t>Varians</w:t>
            </w:r>
          </w:p>
        </w:tc>
        <w:tc>
          <w:tcPr>
            <w:tcW w:w="1198" w:type="dxa"/>
          </w:tcPr>
          <w:p w:rsidR="00C361CA" w:rsidRPr="00B35944" w:rsidRDefault="00C361CA" w:rsidP="00092B27">
            <w:pPr>
              <w:spacing w:after="0" w:line="360" w:lineRule="auto"/>
              <w:jc w:val="center"/>
              <w:rPr>
                <w:rFonts w:asciiTheme="majorBidi" w:hAnsiTheme="majorBidi" w:cstheme="majorBidi"/>
                <w:sz w:val="24"/>
                <w:szCs w:val="24"/>
              </w:rPr>
            </w:pPr>
            <w:r w:rsidRPr="00B35944">
              <w:rPr>
                <w:rFonts w:asciiTheme="majorBidi" w:hAnsiTheme="majorBidi" w:cstheme="majorBidi"/>
                <w:sz w:val="24"/>
                <w:szCs w:val="24"/>
              </w:rPr>
              <w:t>F</w:t>
            </w:r>
            <w:r w:rsidRPr="00B35944">
              <w:rPr>
                <w:rFonts w:asciiTheme="majorBidi" w:hAnsiTheme="majorBidi" w:cstheme="majorBidi"/>
                <w:sz w:val="24"/>
                <w:szCs w:val="24"/>
                <w:vertAlign w:val="subscript"/>
              </w:rPr>
              <w:t>hitung</w:t>
            </w:r>
          </w:p>
        </w:tc>
        <w:tc>
          <w:tcPr>
            <w:tcW w:w="1314" w:type="dxa"/>
          </w:tcPr>
          <w:p w:rsidR="00C361CA" w:rsidRPr="00B35944" w:rsidRDefault="00C361CA" w:rsidP="00092B27">
            <w:pPr>
              <w:spacing w:after="0" w:line="360" w:lineRule="auto"/>
              <w:jc w:val="center"/>
              <w:rPr>
                <w:rFonts w:asciiTheme="majorBidi" w:hAnsiTheme="majorBidi" w:cstheme="majorBidi"/>
                <w:sz w:val="24"/>
                <w:szCs w:val="24"/>
              </w:rPr>
            </w:pPr>
            <w:r w:rsidRPr="00B35944">
              <w:rPr>
                <w:rFonts w:asciiTheme="majorBidi" w:hAnsiTheme="majorBidi" w:cstheme="majorBidi"/>
                <w:sz w:val="24"/>
                <w:szCs w:val="24"/>
              </w:rPr>
              <w:t>F</w:t>
            </w:r>
            <w:r w:rsidRPr="00B35944">
              <w:rPr>
                <w:rFonts w:asciiTheme="majorBidi" w:hAnsiTheme="majorBidi" w:cstheme="majorBidi"/>
                <w:sz w:val="24"/>
                <w:szCs w:val="24"/>
                <w:vertAlign w:val="subscript"/>
              </w:rPr>
              <w:t>tabel</w:t>
            </w:r>
          </w:p>
        </w:tc>
        <w:tc>
          <w:tcPr>
            <w:tcW w:w="1188" w:type="dxa"/>
          </w:tcPr>
          <w:p w:rsidR="00C361CA" w:rsidRPr="00B35944" w:rsidRDefault="00C361CA" w:rsidP="00092B27">
            <w:pPr>
              <w:spacing w:after="0" w:line="360" w:lineRule="auto"/>
              <w:jc w:val="center"/>
              <w:rPr>
                <w:rFonts w:asciiTheme="majorBidi" w:hAnsiTheme="majorBidi" w:cstheme="majorBidi"/>
                <w:sz w:val="24"/>
                <w:szCs w:val="24"/>
              </w:rPr>
            </w:pPr>
            <w:r w:rsidRPr="00B35944">
              <w:rPr>
                <w:rFonts w:asciiTheme="majorBidi" w:hAnsiTheme="majorBidi" w:cstheme="majorBidi"/>
                <w:sz w:val="24"/>
                <w:szCs w:val="24"/>
              </w:rPr>
              <w:t>α</w:t>
            </w:r>
          </w:p>
        </w:tc>
        <w:tc>
          <w:tcPr>
            <w:tcW w:w="1364" w:type="dxa"/>
          </w:tcPr>
          <w:p w:rsidR="00C361CA" w:rsidRPr="00B35944" w:rsidRDefault="00C361CA" w:rsidP="00092B27">
            <w:pPr>
              <w:spacing w:after="0" w:line="360" w:lineRule="auto"/>
              <w:jc w:val="both"/>
              <w:rPr>
                <w:rFonts w:asciiTheme="majorBidi" w:hAnsiTheme="majorBidi" w:cstheme="majorBidi"/>
                <w:sz w:val="24"/>
                <w:szCs w:val="24"/>
              </w:rPr>
            </w:pPr>
            <w:r w:rsidRPr="00B35944">
              <w:rPr>
                <w:rFonts w:asciiTheme="majorBidi" w:hAnsiTheme="majorBidi" w:cstheme="majorBidi"/>
                <w:sz w:val="24"/>
                <w:szCs w:val="24"/>
              </w:rPr>
              <w:t>Keterangan</w:t>
            </w:r>
          </w:p>
        </w:tc>
      </w:tr>
      <w:tr w:rsidR="00C361CA" w:rsidRPr="00B35944" w:rsidTr="00092B27">
        <w:tc>
          <w:tcPr>
            <w:tcW w:w="1406" w:type="dxa"/>
          </w:tcPr>
          <w:p w:rsidR="00C361CA" w:rsidRPr="00B35944" w:rsidRDefault="00C361CA" w:rsidP="00092B27">
            <w:pPr>
              <w:spacing w:after="0"/>
              <w:jc w:val="both"/>
              <w:rPr>
                <w:rFonts w:asciiTheme="majorBidi" w:hAnsiTheme="majorBidi" w:cstheme="majorBidi"/>
                <w:sz w:val="24"/>
                <w:szCs w:val="24"/>
              </w:rPr>
            </w:pPr>
            <w:r w:rsidRPr="00B35944">
              <w:rPr>
                <w:rFonts w:asciiTheme="majorBidi" w:hAnsiTheme="majorBidi" w:cstheme="majorBidi"/>
                <w:sz w:val="24"/>
                <w:szCs w:val="24"/>
              </w:rPr>
              <w:t>Eksperimen</w:t>
            </w:r>
          </w:p>
        </w:tc>
        <w:tc>
          <w:tcPr>
            <w:tcW w:w="1356" w:type="dxa"/>
          </w:tcPr>
          <w:p w:rsidR="00C361CA" w:rsidRPr="00B35944" w:rsidRDefault="00C361CA" w:rsidP="00092B27">
            <w:pPr>
              <w:spacing w:after="0"/>
              <w:jc w:val="both"/>
              <w:rPr>
                <w:rFonts w:asciiTheme="majorBidi" w:hAnsiTheme="majorBidi" w:cstheme="majorBidi"/>
                <w:sz w:val="24"/>
                <w:szCs w:val="24"/>
              </w:rPr>
            </w:pPr>
            <w:r w:rsidRPr="00B35944">
              <w:rPr>
                <w:rFonts w:asciiTheme="majorBidi" w:hAnsiTheme="majorBidi" w:cstheme="majorBidi"/>
                <w:sz w:val="24"/>
                <w:szCs w:val="24"/>
              </w:rPr>
              <w:t>54,73</w:t>
            </w:r>
          </w:p>
        </w:tc>
        <w:tc>
          <w:tcPr>
            <w:tcW w:w="1198" w:type="dxa"/>
            <w:vMerge w:val="restart"/>
          </w:tcPr>
          <w:p w:rsidR="00C361CA" w:rsidRPr="00B35944" w:rsidRDefault="00C361CA" w:rsidP="00092B27">
            <w:pPr>
              <w:spacing w:after="0"/>
              <w:jc w:val="center"/>
              <w:rPr>
                <w:rFonts w:asciiTheme="majorBidi" w:hAnsiTheme="majorBidi" w:cstheme="majorBidi"/>
                <w:sz w:val="24"/>
                <w:szCs w:val="24"/>
              </w:rPr>
            </w:pPr>
            <w:r w:rsidRPr="00B35944">
              <w:rPr>
                <w:rFonts w:asciiTheme="majorBidi" w:hAnsiTheme="majorBidi" w:cstheme="majorBidi"/>
                <w:sz w:val="24"/>
                <w:szCs w:val="24"/>
              </w:rPr>
              <w:t>1,82</w:t>
            </w:r>
          </w:p>
        </w:tc>
        <w:tc>
          <w:tcPr>
            <w:tcW w:w="1314" w:type="dxa"/>
            <w:vMerge w:val="restart"/>
          </w:tcPr>
          <w:p w:rsidR="00C361CA" w:rsidRPr="00B35944" w:rsidRDefault="00C361CA" w:rsidP="00092B27">
            <w:pPr>
              <w:spacing w:after="0"/>
              <w:jc w:val="center"/>
              <w:rPr>
                <w:rFonts w:asciiTheme="majorBidi" w:hAnsiTheme="majorBidi" w:cstheme="majorBidi"/>
                <w:sz w:val="24"/>
                <w:szCs w:val="24"/>
              </w:rPr>
            </w:pPr>
            <w:r w:rsidRPr="00B35944">
              <w:rPr>
                <w:rFonts w:asciiTheme="majorBidi" w:hAnsiTheme="majorBidi" w:cstheme="majorBidi"/>
                <w:sz w:val="24"/>
                <w:szCs w:val="24"/>
              </w:rPr>
              <w:t>1,88</w:t>
            </w:r>
          </w:p>
        </w:tc>
        <w:tc>
          <w:tcPr>
            <w:tcW w:w="1188" w:type="dxa"/>
            <w:vMerge w:val="restart"/>
          </w:tcPr>
          <w:p w:rsidR="00C361CA" w:rsidRPr="00B35944" w:rsidRDefault="00C361CA" w:rsidP="00092B27">
            <w:pPr>
              <w:spacing w:after="0"/>
              <w:jc w:val="center"/>
              <w:rPr>
                <w:rFonts w:asciiTheme="majorBidi" w:hAnsiTheme="majorBidi" w:cstheme="majorBidi"/>
                <w:sz w:val="24"/>
                <w:szCs w:val="24"/>
              </w:rPr>
            </w:pPr>
            <w:r w:rsidRPr="00B35944">
              <w:rPr>
                <w:rFonts w:asciiTheme="majorBidi" w:hAnsiTheme="majorBidi" w:cstheme="majorBidi"/>
                <w:sz w:val="24"/>
                <w:szCs w:val="24"/>
              </w:rPr>
              <w:t>0,05</w:t>
            </w:r>
          </w:p>
        </w:tc>
        <w:tc>
          <w:tcPr>
            <w:tcW w:w="1364" w:type="dxa"/>
            <w:vMerge w:val="restart"/>
          </w:tcPr>
          <w:p w:rsidR="00C361CA" w:rsidRPr="00B35944" w:rsidRDefault="00C361CA" w:rsidP="00092B27">
            <w:pPr>
              <w:spacing w:after="0"/>
              <w:jc w:val="both"/>
              <w:rPr>
                <w:rFonts w:asciiTheme="majorBidi" w:hAnsiTheme="majorBidi" w:cstheme="majorBidi"/>
                <w:sz w:val="24"/>
                <w:szCs w:val="24"/>
              </w:rPr>
            </w:pPr>
            <w:r w:rsidRPr="00B35944">
              <w:rPr>
                <w:rFonts w:asciiTheme="majorBidi" w:hAnsiTheme="majorBidi" w:cstheme="majorBidi"/>
                <w:sz w:val="24"/>
                <w:szCs w:val="24"/>
              </w:rPr>
              <w:t xml:space="preserve">Homogen </w:t>
            </w:r>
          </w:p>
        </w:tc>
      </w:tr>
      <w:tr w:rsidR="00C361CA" w:rsidRPr="00B35944" w:rsidTr="00092B27">
        <w:tc>
          <w:tcPr>
            <w:tcW w:w="1406" w:type="dxa"/>
          </w:tcPr>
          <w:p w:rsidR="00C361CA" w:rsidRPr="00B35944" w:rsidRDefault="00C361CA" w:rsidP="00092B27">
            <w:pPr>
              <w:spacing w:after="0"/>
              <w:jc w:val="both"/>
              <w:rPr>
                <w:rFonts w:asciiTheme="majorBidi" w:hAnsiTheme="majorBidi" w:cstheme="majorBidi"/>
                <w:sz w:val="24"/>
                <w:szCs w:val="24"/>
              </w:rPr>
            </w:pPr>
            <w:r w:rsidRPr="00B35944">
              <w:rPr>
                <w:rFonts w:asciiTheme="majorBidi" w:hAnsiTheme="majorBidi" w:cstheme="majorBidi"/>
                <w:sz w:val="24"/>
                <w:szCs w:val="24"/>
              </w:rPr>
              <w:t>Kontrol</w:t>
            </w:r>
          </w:p>
        </w:tc>
        <w:tc>
          <w:tcPr>
            <w:tcW w:w="1356" w:type="dxa"/>
          </w:tcPr>
          <w:p w:rsidR="00C361CA" w:rsidRPr="00B35944" w:rsidRDefault="00C361CA" w:rsidP="00092B27">
            <w:pPr>
              <w:spacing w:after="0"/>
              <w:jc w:val="both"/>
              <w:rPr>
                <w:rFonts w:asciiTheme="majorBidi" w:hAnsiTheme="majorBidi" w:cstheme="majorBidi"/>
                <w:sz w:val="24"/>
                <w:szCs w:val="24"/>
              </w:rPr>
            </w:pPr>
            <w:r w:rsidRPr="00B35944">
              <w:rPr>
                <w:rFonts w:asciiTheme="majorBidi" w:hAnsiTheme="majorBidi" w:cstheme="majorBidi"/>
                <w:sz w:val="24"/>
                <w:szCs w:val="24"/>
              </w:rPr>
              <w:t>30,04</w:t>
            </w:r>
          </w:p>
        </w:tc>
        <w:tc>
          <w:tcPr>
            <w:tcW w:w="1198" w:type="dxa"/>
            <w:vMerge/>
          </w:tcPr>
          <w:p w:rsidR="00C361CA" w:rsidRPr="00B35944" w:rsidRDefault="00C361CA" w:rsidP="00092B27">
            <w:pPr>
              <w:spacing w:after="0"/>
              <w:jc w:val="both"/>
              <w:rPr>
                <w:rFonts w:asciiTheme="majorBidi" w:hAnsiTheme="majorBidi" w:cstheme="majorBidi"/>
                <w:sz w:val="24"/>
                <w:szCs w:val="24"/>
              </w:rPr>
            </w:pPr>
          </w:p>
        </w:tc>
        <w:tc>
          <w:tcPr>
            <w:tcW w:w="1314" w:type="dxa"/>
            <w:vMerge/>
          </w:tcPr>
          <w:p w:rsidR="00C361CA" w:rsidRPr="00B35944" w:rsidRDefault="00C361CA" w:rsidP="00092B27">
            <w:pPr>
              <w:spacing w:after="0"/>
              <w:jc w:val="both"/>
              <w:rPr>
                <w:rFonts w:asciiTheme="majorBidi" w:hAnsiTheme="majorBidi" w:cstheme="majorBidi"/>
                <w:sz w:val="24"/>
                <w:szCs w:val="24"/>
              </w:rPr>
            </w:pPr>
          </w:p>
        </w:tc>
        <w:tc>
          <w:tcPr>
            <w:tcW w:w="1188" w:type="dxa"/>
            <w:vMerge/>
          </w:tcPr>
          <w:p w:rsidR="00C361CA" w:rsidRPr="00B35944" w:rsidRDefault="00C361CA" w:rsidP="00092B27">
            <w:pPr>
              <w:spacing w:after="0"/>
              <w:jc w:val="both"/>
              <w:rPr>
                <w:rFonts w:asciiTheme="majorBidi" w:hAnsiTheme="majorBidi" w:cstheme="majorBidi"/>
                <w:sz w:val="24"/>
                <w:szCs w:val="24"/>
              </w:rPr>
            </w:pPr>
          </w:p>
        </w:tc>
        <w:tc>
          <w:tcPr>
            <w:tcW w:w="1364" w:type="dxa"/>
            <w:vMerge/>
          </w:tcPr>
          <w:p w:rsidR="00C361CA" w:rsidRPr="00B35944" w:rsidRDefault="00C361CA" w:rsidP="00092B27">
            <w:pPr>
              <w:spacing w:after="0"/>
              <w:jc w:val="both"/>
              <w:rPr>
                <w:rFonts w:asciiTheme="majorBidi" w:hAnsiTheme="majorBidi" w:cstheme="majorBidi"/>
                <w:sz w:val="24"/>
                <w:szCs w:val="24"/>
              </w:rPr>
            </w:pPr>
          </w:p>
        </w:tc>
      </w:tr>
    </w:tbl>
    <w:p w:rsidR="00C361CA" w:rsidRPr="00B35944" w:rsidRDefault="00C361CA" w:rsidP="00C361CA">
      <w:pPr>
        <w:spacing w:after="0"/>
        <w:ind w:left="360" w:firstLine="720"/>
        <w:jc w:val="both"/>
        <w:rPr>
          <w:rFonts w:asciiTheme="majorBidi" w:hAnsiTheme="majorBidi" w:cstheme="majorBidi"/>
          <w:sz w:val="24"/>
          <w:szCs w:val="24"/>
        </w:rPr>
      </w:pPr>
    </w:p>
    <w:p w:rsidR="00C361CA" w:rsidRPr="00B35944" w:rsidRDefault="00C361CA" w:rsidP="007A1961">
      <w:pPr>
        <w:spacing w:after="0" w:line="240" w:lineRule="auto"/>
        <w:ind w:firstLine="567"/>
        <w:jc w:val="both"/>
        <w:rPr>
          <w:rFonts w:asciiTheme="majorBidi" w:hAnsiTheme="majorBidi" w:cstheme="majorBidi"/>
          <w:sz w:val="24"/>
          <w:szCs w:val="24"/>
        </w:rPr>
      </w:pPr>
      <w:r w:rsidRPr="00B35944">
        <w:rPr>
          <w:rFonts w:asciiTheme="majorBidi" w:hAnsiTheme="majorBidi" w:cstheme="majorBidi"/>
          <w:sz w:val="24"/>
          <w:szCs w:val="24"/>
        </w:rPr>
        <w:t>Harga F</w:t>
      </w:r>
      <w:r w:rsidRPr="00B35944">
        <w:rPr>
          <w:rFonts w:asciiTheme="majorBidi" w:hAnsiTheme="majorBidi" w:cstheme="majorBidi"/>
          <w:sz w:val="24"/>
          <w:szCs w:val="24"/>
          <w:vertAlign w:val="subscript"/>
        </w:rPr>
        <w:t xml:space="preserve">hitung </w:t>
      </w:r>
      <w:r w:rsidRPr="00B35944">
        <w:rPr>
          <w:rFonts w:asciiTheme="majorBidi" w:hAnsiTheme="majorBidi" w:cstheme="majorBidi"/>
          <w:sz w:val="24"/>
          <w:szCs w:val="24"/>
        </w:rPr>
        <w:t>dibandingkan F</w:t>
      </w:r>
      <w:r w:rsidRPr="00B35944">
        <w:rPr>
          <w:rFonts w:asciiTheme="majorBidi" w:hAnsiTheme="majorBidi" w:cstheme="majorBidi"/>
          <w:sz w:val="24"/>
          <w:szCs w:val="24"/>
          <w:vertAlign w:val="subscript"/>
        </w:rPr>
        <w:t>tabel</w:t>
      </w:r>
      <w:r w:rsidRPr="00B35944">
        <w:rPr>
          <w:rFonts w:asciiTheme="majorBidi" w:hAnsiTheme="majorBidi" w:cstheme="majorBidi"/>
          <w:sz w:val="24"/>
          <w:szCs w:val="24"/>
        </w:rPr>
        <w:t xml:space="preserve"> diperoleh F</w:t>
      </w:r>
      <w:r w:rsidRPr="00B35944">
        <w:rPr>
          <w:rFonts w:asciiTheme="majorBidi" w:hAnsiTheme="majorBidi" w:cstheme="majorBidi"/>
          <w:sz w:val="24"/>
          <w:szCs w:val="24"/>
          <w:vertAlign w:val="subscript"/>
        </w:rPr>
        <w:t>hitung</w:t>
      </w:r>
      <w:r w:rsidRPr="00B35944">
        <w:rPr>
          <w:rFonts w:asciiTheme="majorBidi" w:hAnsiTheme="majorBidi" w:cstheme="majorBidi"/>
          <w:sz w:val="24"/>
          <w:szCs w:val="24"/>
        </w:rPr>
        <w:t xml:space="preserve"> &lt; F</w:t>
      </w:r>
      <w:r w:rsidRPr="00B35944">
        <w:rPr>
          <w:rFonts w:asciiTheme="majorBidi" w:hAnsiTheme="majorBidi" w:cstheme="majorBidi"/>
          <w:sz w:val="24"/>
          <w:szCs w:val="24"/>
          <w:vertAlign w:val="subscript"/>
        </w:rPr>
        <w:t>tabel</w:t>
      </w:r>
      <w:r w:rsidRPr="00B35944">
        <w:rPr>
          <w:rFonts w:asciiTheme="majorBidi" w:hAnsiTheme="majorBidi" w:cstheme="majorBidi"/>
          <w:sz w:val="24"/>
          <w:szCs w:val="24"/>
        </w:rPr>
        <w:t xml:space="preserve"> atau 1,82 &lt; 1,88, berarti bahwa sampel yang berasal dari kelompok dalam penelitian ini dinyatakan homogen. Artinya, data yang diperoleh dapat mewakili seluruh populasi.</w:t>
      </w:r>
    </w:p>
    <w:p w:rsidR="00C361CA" w:rsidRPr="00B35944" w:rsidRDefault="00C361CA" w:rsidP="007A1961">
      <w:pPr>
        <w:spacing w:after="0" w:line="240" w:lineRule="auto"/>
        <w:ind w:left="360" w:firstLine="720"/>
        <w:jc w:val="both"/>
        <w:rPr>
          <w:rFonts w:asciiTheme="majorBidi" w:hAnsiTheme="majorBidi" w:cstheme="majorBidi"/>
          <w:sz w:val="24"/>
          <w:szCs w:val="24"/>
        </w:rPr>
      </w:pPr>
      <w:r w:rsidRPr="00B35944">
        <w:rPr>
          <w:rFonts w:asciiTheme="majorBidi" w:hAnsiTheme="majorBidi" w:cstheme="majorBidi"/>
          <w:sz w:val="24"/>
          <w:szCs w:val="24"/>
        </w:rPr>
        <w:t>Pengujian hipotesis dengan uji “t”.</w:t>
      </w:r>
    </w:p>
    <w:p w:rsidR="00C361CA" w:rsidRPr="00B35944" w:rsidRDefault="00470C24" w:rsidP="00C361CA">
      <w:pPr>
        <w:spacing w:after="0" w:line="480" w:lineRule="auto"/>
        <w:ind w:left="360" w:firstLine="720"/>
        <w:jc w:val="both"/>
        <w:rPr>
          <w:rFonts w:asciiTheme="majorBidi" w:hAnsiTheme="majorBidi" w:cstheme="majorBidi"/>
          <w:sz w:val="24"/>
          <w:szCs w:val="24"/>
        </w:rPr>
      </w:pPr>
      <w:r w:rsidRPr="00470C24">
        <w:rPr>
          <w:rFonts w:asciiTheme="majorBidi" w:hAnsiTheme="majorBidi" w:cstheme="majorBidi"/>
          <w:noProof/>
          <w:sz w:val="24"/>
          <w:szCs w:val="24"/>
        </w:rPr>
        <w:pict>
          <v:shape id="_x0000_s1031" type="#_x0000_t75" style="position:absolute;left:0;text-align:left;margin-left:54pt;margin-top:0;width:91.3pt;height:120pt;z-index:251665408">
            <v:imagedata r:id="rId30" o:title=""/>
          </v:shape>
          <o:OLEObject Type="Embed" ProgID="Equation.3" ShapeID="_x0000_s1031" DrawAspect="Content" ObjectID="_1601362446" r:id="rId31"/>
        </w:pict>
      </w:r>
    </w:p>
    <w:p w:rsidR="00C361CA" w:rsidRPr="00B35944" w:rsidRDefault="00C361CA" w:rsidP="00C361CA">
      <w:pPr>
        <w:spacing w:after="0" w:line="480" w:lineRule="auto"/>
        <w:ind w:left="360" w:firstLine="720"/>
        <w:jc w:val="both"/>
        <w:rPr>
          <w:rFonts w:asciiTheme="majorBidi" w:hAnsiTheme="majorBidi" w:cstheme="majorBidi"/>
          <w:sz w:val="24"/>
          <w:szCs w:val="24"/>
        </w:rPr>
      </w:pPr>
    </w:p>
    <w:p w:rsidR="00C361CA" w:rsidRPr="00B35944" w:rsidRDefault="00C361CA" w:rsidP="00C361CA">
      <w:pPr>
        <w:spacing w:after="0" w:line="360" w:lineRule="auto"/>
        <w:ind w:left="360" w:firstLine="720"/>
        <w:jc w:val="both"/>
        <w:rPr>
          <w:rFonts w:asciiTheme="majorBidi" w:hAnsiTheme="majorBidi" w:cstheme="majorBidi"/>
          <w:sz w:val="24"/>
          <w:szCs w:val="24"/>
        </w:rPr>
      </w:pPr>
    </w:p>
    <w:p w:rsidR="00C361CA" w:rsidRPr="00B35944" w:rsidRDefault="00C361CA" w:rsidP="00C361CA">
      <w:pPr>
        <w:spacing w:after="0" w:line="360" w:lineRule="auto"/>
        <w:ind w:left="360" w:firstLine="720"/>
        <w:jc w:val="both"/>
        <w:rPr>
          <w:rFonts w:asciiTheme="majorBidi" w:hAnsiTheme="majorBidi" w:cstheme="majorBidi"/>
          <w:sz w:val="24"/>
          <w:szCs w:val="24"/>
        </w:rPr>
      </w:pPr>
    </w:p>
    <w:p w:rsidR="00C361CA" w:rsidRPr="00B35944" w:rsidRDefault="00C361CA" w:rsidP="00C361CA">
      <w:pPr>
        <w:spacing w:after="0" w:line="360" w:lineRule="auto"/>
        <w:ind w:left="480"/>
        <w:jc w:val="both"/>
        <w:rPr>
          <w:rFonts w:asciiTheme="majorBidi" w:hAnsiTheme="majorBidi" w:cstheme="majorBidi"/>
          <w:sz w:val="24"/>
          <w:szCs w:val="24"/>
        </w:rPr>
      </w:pPr>
    </w:p>
    <w:p w:rsidR="00C361CA" w:rsidRDefault="00C361CA" w:rsidP="007A1961">
      <w:pPr>
        <w:spacing w:after="0" w:line="240" w:lineRule="auto"/>
        <w:ind w:firstLine="567"/>
        <w:jc w:val="both"/>
        <w:rPr>
          <w:rFonts w:asciiTheme="majorBidi" w:hAnsiTheme="majorBidi" w:cstheme="majorBidi"/>
          <w:sz w:val="24"/>
          <w:szCs w:val="24"/>
        </w:rPr>
      </w:pPr>
      <w:r w:rsidRPr="00B35944">
        <w:rPr>
          <w:rFonts w:asciiTheme="majorBidi" w:hAnsiTheme="majorBidi" w:cstheme="majorBidi"/>
          <w:sz w:val="24"/>
          <w:szCs w:val="24"/>
        </w:rPr>
        <w:t>Setelah t</w:t>
      </w:r>
      <w:r w:rsidRPr="00B35944">
        <w:rPr>
          <w:rFonts w:asciiTheme="majorBidi" w:hAnsiTheme="majorBidi" w:cstheme="majorBidi"/>
          <w:sz w:val="24"/>
          <w:szCs w:val="24"/>
          <w:vertAlign w:val="subscript"/>
        </w:rPr>
        <w:t>o</w:t>
      </w:r>
      <w:r w:rsidRPr="00B35944">
        <w:rPr>
          <w:rFonts w:asciiTheme="majorBidi" w:hAnsiTheme="majorBidi" w:cstheme="majorBidi"/>
          <w:sz w:val="24"/>
          <w:szCs w:val="24"/>
        </w:rPr>
        <w:t xml:space="preserve"> diperoleh, selanjutnya dikonsultasikan dengan tabel t pada taraf signifikansi 5% maupun 1% dan dengan dk = (N</w:t>
      </w:r>
      <w:r w:rsidRPr="00B35944">
        <w:rPr>
          <w:rFonts w:asciiTheme="majorBidi" w:hAnsiTheme="majorBidi" w:cstheme="majorBidi"/>
          <w:sz w:val="24"/>
          <w:szCs w:val="24"/>
          <w:vertAlign w:val="subscript"/>
        </w:rPr>
        <w:t>1</w:t>
      </w:r>
      <w:r w:rsidRPr="00B35944">
        <w:rPr>
          <w:rFonts w:asciiTheme="majorBidi" w:hAnsiTheme="majorBidi" w:cstheme="majorBidi"/>
          <w:sz w:val="24"/>
          <w:szCs w:val="24"/>
        </w:rPr>
        <w:t xml:space="preserve"> + N</w:t>
      </w:r>
      <w:r w:rsidRPr="00B35944">
        <w:rPr>
          <w:rFonts w:asciiTheme="majorBidi" w:hAnsiTheme="majorBidi" w:cstheme="majorBidi"/>
          <w:sz w:val="24"/>
          <w:szCs w:val="24"/>
          <w:vertAlign w:val="subscript"/>
        </w:rPr>
        <w:t>2</w:t>
      </w:r>
      <w:r w:rsidRPr="00B35944">
        <w:rPr>
          <w:rFonts w:asciiTheme="majorBidi" w:hAnsiTheme="majorBidi" w:cstheme="majorBidi"/>
          <w:sz w:val="24"/>
          <w:szCs w:val="24"/>
        </w:rPr>
        <w:t>) – 2 didapat t</w:t>
      </w:r>
      <w:r w:rsidRPr="00B35944">
        <w:rPr>
          <w:rFonts w:asciiTheme="majorBidi" w:hAnsiTheme="majorBidi" w:cstheme="majorBidi"/>
          <w:sz w:val="24"/>
          <w:szCs w:val="24"/>
          <w:vertAlign w:val="subscript"/>
        </w:rPr>
        <w:t>o</w:t>
      </w:r>
      <w:r w:rsidRPr="00B35944">
        <w:rPr>
          <w:rFonts w:asciiTheme="majorBidi" w:hAnsiTheme="majorBidi" w:cstheme="majorBidi"/>
          <w:sz w:val="24"/>
          <w:szCs w:val="24"/>
        </w:rPr>
        <w:t xml:space="preserve"> = 6,</w:t>
      </w:r>
      <w:r>
        <w:rPr>
          <w:rFonts w:asciiTheme="majorBidi" w:hAnsiTheme="majorBidi" w:cstheme="majorBidi"/>
          <w:sz w:val="24"/>
          <w:szCs w:val="24"/>
        </w:rPr>
        <w:t xml:space="preserve">18 dengan dk (29 + 29) – 2 = 56. </w:t>
      </w:r>
      <w:r w:rsidRPr="00B35944">
        <w:rPr>
          <w:rFonts w:asciiTheme="majorBidi" w:hAnsiTheme="majorBidi" w:cstheme="majorBidi"/>
          <w:sz w:val="24"/>
          <w:szCs w:val="24"/>
        </w:rPr>
        <w:t>Karena t</w:t>
      </w:r>
      <w:r w:rsidRPr="00B35944">
        <w:rPr>
          <w:rFonts w:asciiTheme="majorBidi" w:hAnsiTheme="majorBidi" w:cstheme="majorBidi"/>
          <w:sz w:val="24"/>
          <w:szCs w:val="24"/>
          <w:vertAlign w:val="subscript"/>
        </w:rPr>
        <w:t>o</w:t>
      </w:r>
      <w:r w:rsidRPr="00B35944">
        <w:rPr>
          <w:rFonts w:asciiTheme="majorBidi" w:hAnsiTheme="majorBidi" w:cstheme="majorBidi"/>
          <w:sz w:val="24"/>
          <w:szCs w:val="24"/>
        </w:rPr>
        <w:t xml:space="preserve"> yang diperoleh lebih besar dari t</w:t>
      </w:r>
      <w:r w:rsidRPr="00B35944">
        <w:rPr>
          <w:rFonts w:asciiTheme="majorBidi" w:hAnsiTheme="majorBidi" w:cstheme="majorBidi"/>
          <w:sz w:val="24"/>
          <w:szCs w:val="24"/>
          <w:vertAlign w:val="subscript"/>
        </w:rPr>
        <w:t>t</w:t>
      </w:r>
      <w:r w:rsidRPr="00B35944">
        <w:rPr>
          <w:rFonts w:asciiTheme="majorBidi" w:hAnsiTheme="majorBidi" w:cstheme="majorBidi"/>
          <w:sz w:val="24"/>
          <w:szCs w:val="24"/>
        </w:rPr>
        <w:t xml:space="preserve"> yaitu 2,00 &lt; 4,80 &gt; 2,66 maka hipotesis nihil (Ho) ditolak dan hipotesis alternatif (Ha) diterima. </w:t>
      </w:r>
    </w:p>
    <w:p w:rsidR="00C361CA" w:rsidRPr="00B35944" w:rsidRDefault="00C361CA" w:rsidP="007A1961">
      <w:pPr>
        <w:spacing w:after="0" w:line="240" w:lineRule="auto"/>
        <w:ind w:firstLine="567"/>
        <w:jc w:val="both"/>
        <w:rPr>
          <w:rFonts w:asciiTheme="majorBidi" w:hAnsiTheme="majorBidi" w:cstheme="majorBidi"/>
          <w:sz w:val="24"/>
          <w:szCs w:val="24"/>
        </w:rPr>
      </w:pPr>
      <w:r w:rsidRPr="00B35944">
        <w:rPr>
          <w:rFonts w:asciiTheme="majorBidi" w:hAnsiTheme="majorBidi" w:cstheme="majorBidi"/>
          <w:sz w:val="24"/>
          <w:szCs w:val="24"/>
        </w:rPr>
        <w:t>Berdasarkan analisis data ditemukan bahwa metode pembelajaran inkuiri lebih efektif dibandingkan dengan metode pembelajaran konvensional dalam pembelajaran keterampilan menulis surat resmi. Perbedaan atau perbandingan tersebut disebabkan bahwa inkuiri lebih membantu siswa menemukan sendiri apa yang ia ketahui, sementara metode pembelajaran konvensional terfokus dari apa yang telah diajarkan guru sehingga siswa tidak bergairah menjawab tes.</w:t>
      </w:r>
    </w:p>
    <w:p w:rsidR="00C361CA" w:rsidRPr="00B35944" w:rsidRDefault="00C361CA" w:rsidP="007A1961">
      <w:pPr>
        <w:pStyle w:val="BlockText"/>
        <w:spacing w:line="240" w:lineRule="auto"/>
        <w:ind w:left="0" w:right="18" w:firstLine="567"/>
        <w:rPr>
          <w:rFonts w:asciiTheme="majorBidi" w:hAnsiTheme="majorBidi" w:cstheme="majorBidi"/>
          <w:szCs w:val="24"/>
        </w:rPr>
      </w:pPr>
      <w:r w:rsidRPr="00B35944">
        <w:rPr>
          <w:rFonts w:asciiTheme="majorBidi" w:hAnsiTheme="majorBidi" w:cstheme="majorBidi"/>
          <w:szCs w:val="24"/>
        </w:rPr>
        <w:lastRenderedPageBreak/>
        <w:t xml:space="preserve">Setelah didapat hasil dari penelitian ini, selanjutnya dibahas mengenai mengapa metode pembelajaran inkuiri lebih efektif dibandingkan dengan metode pembelajaran konvensional. </w:t>
      </w:r>
      <w:r w:rsidRPr="00B35944">
        <w:rPr>
          <w:rFonts w:asciiTheme="majorBidi" w:hAnsiTheme="majorBidi" w:cstheme="majorBidi"/>
          <w:noProof/>
          <w:szCs w:val="24"/>
        </w:rPr>
        <w:t>Berbeda dengan pembelajaran</w:t>
      </w:r>
      <w:r w:rsidRPr="00B35944">
        <w:rPr>
          <w:rFonts w:asciiTheme="majorBidi" w:hAnsiTheme="majorBidi" w:cstheme="majorBidi"/>
          <w:szCs w:val="24"/>
        </w:rPr>
        <w:t xml:space="preserve"> konvensional, dalam hal ini pengajaran disampaikan atau dilakukan sepenuhnya oleh guru secara lisan atau penuturan. Peran siswa adalah sebagai pendengar yang teliti dan pencatat pokok persoalan yang dikemukakan oleh guru kemudian bertanya. Dalam pelaksanaannya dapat dilakukan melalui ceramah dan tanya jawab. Dalam pendekatan ini hubungan guru dengan siswa adalah berbicara.</w:t>
      </w:r>
    </w:p>
    <w:p w:rsidR="00C361CA" w:rsidRDefault="00C361CA" w:rsidP="007A1961">
      <w:pPr>
        <w:pStyle w:val="BlockText"/>
        <w:spacing w:line="240" w:lineRule="auto"/>
        <w:ind w:left="0" w:right="18" w:firstLine="567"/>
        <w:rPr>
          <w:rFonts w:asciiTheme="majorBidi" w:hAnsiTheme="majorBidi" w:cstheme="majorBidi"/>
          <w:noProof/>
          <w:szCs w:val="24"/>
          <w:lang w:val="id-ID"/>
        </w:rPr>
      </w:pPr>
      <w:r w:rsidRPr="00B35944">
        <w:rPr>
          <w:rFonts w:asciiTheme="majorBidi" w:hAnsiTheme="majorBidi" w:cstheme="majorBidi"/>
          <w:szCs w:val="24"/>
        </w:rPr>
        <w:t xml:space="preserve">Metode pembelajaran inkuiri </w:t>
      </w:r>
      <w:r w:rsidRPr="00B35944">
        <w:rPr>
          <w:rFonts w:asciiTheme="majorBidi" w:hAnsiTheme="majorBidi" w:cstheme="majorBidi"/>
          <w:noProof/>
          <w:szCs w:val="24"/>
        </w:rPr>
        <w:t xml:space="preserve">lebih berusaha membantu siswa untuk menemukan dan memaknai konsep-konsep yang sulit apabila siswa dapat mendiskusikan masalah-masalah itu dengan temannya, sedangkan pada metode pembelajaran konvensional siswa hanya sebagai penerima informasi dari guru dan guru lebih banyak memberikan penjelasan atau ceramah saja. </w:t>
      </w:r>
    </w:p>
    <w:p w:rsidR="007A1961" w:rsidRPr="007A1961" w:rsidRDefault="007A1961" w:rsidP="007A1961">
      <w:pPr>
        <w:pStyle w:val="BlockText"/>
        <w:spacing w:line="240" w:lineRule="auto"/>
        <w:ind w:left="0" w:right="18" w:firstLine="567"/>
        <w:rPr>
          <w:rFonts w:asciiTheme="majorBidi" w:hAnsiTheme="majorBidi" w:cstheme="majorBidi"/>
          <w:noProof/>
          <w:szCs w:val="24"/>
          <w:lang w:val="id-ID"/>
        </w:rPr>
      </w:pPr>
    </w:p>
    <w:p w:rsidR="00C361CA" w:rsidRPr="007A1961" w:rsidRDefault="00D47E1F" w:rsidP="007A1961">
      <w:pPr>
        <w:spacing w:after="0"/>
        <w:rPr>
          <w:rFonts w:asciiTheme="majorBidi" w:hAnsiTheme="majorBidi" w:cstheme="majorBidi"/>
          <w:b/>
          <w:noProof/>
          <w:sz w:val="24"/>
          <w:szCs w:val="24"/>
          <w:lang w:val="id-ID"/>
        </w:rPr>
      </w:pPr>
      <w:r>
        <w:rPr>
          <w:rFonts w:asciiTheme="majorBidi" w:hAnsiTheme="majorBidi" w:cstheme="majorBidi"/>
          <w:b/>
          <w:noProof/>
          <w:sz w:val="24"/>
          <w:szCs w:val="24"/>
          <w:lang w:val="id-ID"/>
        </w:rPr>
        <w:t xml:space="preserve">BAB IV </w:t>
      </w:r>
      <w:r w:rsidR="00C361CA">
        <w:rPr>
          <w:rFonts w:asciiTheme="majorBidi" w:hAnsiTheme="majorBidi" w:cstheme="majorBidi"/>
          <w:b/>
          <w:noProof/>
          <w:sz w:val="24"/>
          <w:szCs w:val="24"/>
          <w:lang w:val="es-ES"/>
        </w:rPr>
        <w:t>KESIMPULAN</w:t>
      </w:r>
    </w:p>
    <w:p w:rsidR="00C361CA" w:rsidRDefault="00C361CA" w:rsidP="007A1961">
      <w:pPr>
        <w:spacing w:after="0" w:line="240" w:lineRule="auto"/>
        <w:ind w:firstLine="567"/>
        <w:jc w:val="both"/>
        <w:rPr>
          <w:rFonts w:asciiTheme="majorBidi" w:hAnsiTheme="majorBidi" w:cstheme="majorBidi"/>
          <w:bCs/>
          <w:iCs/>
          <w:noProof/>
          <w:sz w:val="24"/>
          <w:szCs w:val="24"/>
          <w:lang w:val="id-ID"/>
        </w:rPr>
      </w:pPr>
      <w:r w:rsidRPr="0031123C">
        <w:rPr>
          <w:rFonts w:asciiTheme="majorBidi" w:hAnsiTheme="majorBidi" w:cstheme="majorBidi"/>
          <w:noProof/>
          <w:sz w:val="24"/>
          <w:szCs w:val="24"/>
          <w:lang w:val="es-ES"/>
        </w:rPr>
        <w:t xml:space="preserve">Berdasarkan hasil analisis data dan uji statistik pada bab keempat, maka </w:t>
      </w:r>
      <w:r>
        <w:rPr>
          <w:rFonts w:asciiTheme="majorBidi" w:hAnsiTheme="majorBidi" w:cstheme="majorBidi"/>
          <w:noProof/>
          <w:sz w:val="24"/>
          <w:szCs w:val="24"/>
          <w:lang w:val="es-ES"/>
        </w:rPr>
        <w:t>dapat disimpulkan bahwa k</w:t>
      </w:r>
      <w:r w:rsidRPr="0031123C">
        <w:rPr>
          <w:rFonts w:asciiTheme="majorBidi" w:hAnsiTheme="majorBidi" w:cstheme="majorBidi"/>
          <w:noProof/>
          <w:sz w:val="24"/>
          <w:szCs w:val="24"/>
        </w:rPr>
        <w:t xml:space="preserve">eterampilan menulis surat resmi </w:t>
      </w:r>
      <w:r w:rsidRPr="0031123C">
        <w:rPr>
          <w:rFonts w:asciiTheme="majorBidi" w:hAnsiTheme="majorBidi" w:cstheme="majorBidi"/>
          <w:sz w:val="24"/>
          <w:szCs w:val="24"/>
        </w:rPr>
        <w:t>dengan menggunakan metode pembejaran inkuiri memperoleh nilai rata-rata 84,66 lebih baik dibandingkan dengan menggunakan metode konvensional dengan nilai rata-rata 67,76.</w:t>
      </w:r>
      <w:r>
        <w:rPr>
          <w:rFonts w:asciiTheme="majorBidi" w:hAnsiTheme="majorBidi" w:cstheme="majorBidi"/>
          <w:sz w:val="24"/>
          <w:szCs w:val="24"/>
        </w:rPr>
        <w:t xml:space="preserve"> </w:t>
      </w:r>
      <w:r w:rsidRPr="0031123C">
        <w:rPr>
          <w:rFonts w:asciiTheme="majorBidi" w:hAnsiTheme="majorBidi" w:cstheme="majorBidi"/>
          <w:sz w:val="24"/>
          <w:szCs w:val="24"/>
        </w:rPr>
        <w:t>Berdasarkan penghitungan dengan uji “t” diperoleh nilai t</w:t>
      </w:r>
      <w:r w:rsidRPr="0031123C">
        <w:rPr>
          <w:rFonts w:asciiTheme="majorBidi" w:hAnsiTheme="majorBidi" w:cstheme="majorBidi"/>
          <w:sz w:val="24"/>
          <w:szCs w:val="24"/>
          <w:vertAlign w:val="subscript"/>
        </w:rPr>
        <w:t>o</w:t>
      </w:r>
      <w:r w:rsidRPr="0031123C">
        <w:rPr>
          <w:rFonts w:asciiTheme="majorBidi" w:hAnsiTheme="majorBidi" w:cstheme="majorBidi"/>
          <w:sz w:val="24"/>
          <w:szCs w:val="24"/>
        </w:rPr>
        <w:t xml:space="preserve"> = 8,35 kemudian dikonsultasikan dengan tabel t pada taraf signifikansi 5% maupun 1% dengan dk = (N</w:t>
      </w:r>
      <w:r w:rsidRPr="0031123C">
        <w:rPr>
          <w:rFonts w:asciiTheme="majorBidi" w:hAnsiTheme="majorBidi" w:cstheme="majorBidi"/>
          <w:sz w:val="24"/>
          <w:szCs w:val="24"/>
          <w:vertAlign w:val="subscript"/>
        </w:rPr>
        <w:t>1</w:t>
      </w:r>
      <w:r w:rsidRPr="0031123C">
        <w:rPr>
          <w:rFonts w:asciiTheme="majorBidi" w:hAnsiTheme="majorBidi" w:cstheme="majorBidi"/>
          <w:sz w:val="24"/>
          <w:szCs w:val="24"/>
        </w:rPr>
        <w:t xml:space="preserve"> – N</w:t>
      </w:r>
      <w:r w:rsidRPr="0031123C">
        <w:rPr>
          <w:rFonts w:asciiTheme="majorBidi" w:hAnsiTheme="majorBidi" w:cstheme="majorBidi"/>
          <w:sz w:val="24"/>
          <w:szCs w:val="24"/>
          <w:vertAlign w:val="subscript"/>
        </w:rPr>
        <w:t>2</w:t>
      </w:r>
      <w:r w:rsidRPr="0031123C">
        <w:rPr>
          <w:rFonts w:asciiTheme="majorBidi" w:hAnsiTheme="majorBidi" w:cstheme="majorBidi"/>
          <w:sz w:val="24"/>
          <w:szCs w:val="24"/>
        </w:rPr>
        <w:t>) ternyata t</w:t>
      </w:r>
      <w:r w:rsidRPr="0031123C">
        <w:rPr>
          <w:rFonts w:asciiTheme="majorBidi" w:hAnsiTheme="majorBidi" w:cstheme="majorBidi"/>
          <w:sz w:val="24"/>
          <w:szCs w:val="24"/>
          <w:vertAlign w:val="subscript"/>
        </w:rPr>
        <w:t>o</w:t>
      </w:r>
      <w:r w:rsidRPr="0031123C">
        <w:rPr>
          <w:rFonts w:asciiTheme="majorBidi" w:hAnsiTheme="majorBidi" w:cstheme="majorBidi"/>
          <w:sz w:val="24"/>
          <w:szCs w:val="24"/>
        </w:rPr>
        <w:t xml:space="preserve"> yang diperoleh lebih besar dari t</w:t>
      </w:r>
      <w:r w:rsidRPr="0031123C">
        <w:rPr>
          <w:rFonts w:asciiTheme="majorBidi" w:hAnsiTheme="majorBidi" w:cstheme="majorBidi"/>
          <w:sz w:val="24"/>
          <w:szCs w:val="24"/>
          <w:vertAlign w:val="subscript"/>
        </w:rPr>
        <w:t>t</w:t>
      </w:r>
      <w:r w:rsidRPr="0031123C">
        <w:rPr>
          <w:rFonts w:asciiTheme="majorBidi" w:hAnsiTheme="majorBidi" w:cstheme="majorBidi"/>
          <w:sz w:val="24"/>
          <w:szCs w:val="24"/>
        </w:rPr>
        <w:t xml:space="preserve"> yaitu 2,00 &lt; 8,35 &gt; 2,66 sehingga hipotesis nol ditolak dan hipotesis alternatif diterima. Hal ini berarti Metode Pembelajaran Inkuiri </w:t>
      </w:r>
      <w:r w:rsidRPr="0031123C">
        <w:rPr>
          <w:rFonts w:asciiTheme="majorBidi" w:hAnsiTheme="majorBidi" w:cstheme="majorBidi"/>
          <w:sz w:val="24"/>
          <w:szCs w:val="24"/>
          <w:lang w:val="id-ID"/>
        </w:rPr>
        <w:t xml:space="preserve">efektif digunakan dalam pembelajaran </w:t>
      </w:r>
      <w:r w:rsidRPr="0031123C">
        <w:rPr>
          <w:rFonts w:asciiTheme="majorBidi" w:hAnsiTheme="majorBidi" w:cstheme="majorBidi"/>
          <w:sz w:val="24"/>
          <w:szCs w:val="24"/>
        </w:rPr>
        <w:t xml:space="preserve">keterampilan </w:t>
      </w:r>
      <w:r w:rsidRPr="0031123C">
        <w:rPr>
          <w:rFonts w:asciiTheme="majorBidi" w:hAnsiTheme="majorBidi" w:cstheme="majorBidi"/>
          <w:sz w:val="24"/>
          <w:szCs w:val="24"/>
          <w:lang w:val="id-ID"/>
        </w:rPr>
        <w:t xml:space="preserve">menulis </w:t>
      </w:r>
      <w:r w:rsidRPr="0031123C">
        <w:rPr>
          <w:rFonts w:asciiTheme="majorBidi" w:hAnsiTheme="majorBidi" w:cstheme="majorBidi"/>
          <w:sz w:val="24"/>
          <w:szCs w:val="24"/>
        </w:rPr>
        <w:t xml:space="preserve">surat resmi </w:t>
      </w:r>
      <w:r w:rsidRPr="0031123C">
        <w:rPr>
          <w:rFonts w:asciiTheme="majorBidi" w:hAnsiTheme="majorBidi" w:cstheme="majorBidi"/>
          <w:sz w:val="24"/>
          <w:szCs w:val="24"/>
          <w:lang w:val="id-ID"/>
        </w:rPr>
        <w:t xml:space="preserve">siswa </w:t>
      </w:r>
      <w:r w:rsidRPr="0031123C">
        <w:rPr>
          <w:rFonts w:asciiTheme="majorBidi" w:hAnsiTheme="majorBidi" w:cstheme="majorBidi"/>
          <w:bCs/>
          <w:sz w:val="24"/>
          <w:szCs w:val="24"/>
        </w:rPr>
        <w:t>Kelas VIII SMP Negeri 1 Padangsidimpu</w:t>
      </w:r>
      <w:r>
        <w:rPr>
          <w:rFonts w:asciiTheme="majorBidi" w:hAnsiTheme="majorBidi" w:cstheme="majorBidi"/>
          <w:bCs/>
          <w:sz w:val="24"/>
          <w:szCs w:val="24"/>
        </w:rPr>
        <w:t xml:space="preserve">an. </w:t>
      </w:r>
      <w:r w:rsidRPr="0031123C">
        <w:rPr>
          <w:rFonts w:asciiTheme="majorBidi" w:hAnsiTheme="majorBidi" w:cstheme="majorBidi"/>
          <w:noProof/>
          <w:sz w:val="24"/>
          <w:szCs w:val="24"/>
        </w:rPr>
        <w:t xml:space="preserve">Metode pembelajaran inkuiri </w:t>
      </w:r>
      <w:r w:rsidRPr="0031123C">
        <w:rPr>
          <w:rFonts w:asciiTheme="majorBidi" w:hAnsiTheme="majorBidi" w:cstheme="majorBidi"/>
          <w:bCs/>
          <w:iCs/>
          <w:noProof/>
          <w:sz w:val="24"/>
          <w:szCs w:val="24"/>
        </w:rPr>
        <w:t xml:space="preserve">lebih efektif digunakan dalam meningkatkan </w:t>
      </w:r>
      <w:r w:rsidRPr="0031123C">
        <w:rPr>
          <w:rFonts w:asciiTheme="majorBidi" w:hAnsiTheme="majorBidi" w:cstheme="majorBidi"/>
          <w:sz w:val="24"/>
          <w:szCs w:val="24"/>
        </w:rPr>
        <w:t xml:space="preserve">keterampilan </w:t>
      </w:r>
      <w:r w:rsidRPr="0031123C">
        <w:rPr>
          <w:rFonts w:asciiTheme="majorBidi" w:hAnsiTheme="majorBidi" w:cstheme="majorBidi"/>
          <w:sz w:val="24"/>
          <w:szCs w:val="24"/>
          <w:lang w:val="id-ID"/>
        </w:rPr>
        <w:t xml:space="preserve">menulis </w:t>
      </w:r>
      <w:r w:rsidRPr="0031123C">
        <w:rPr>
          <w:rFonts w:asciiTheme="majorBidi" w:hAnsiTheme="majorBidi" w:cstheme="majorBidi"/>
          <w:sz w:val="24"/>
          <w:szCs w:val="24"/>
        </w:rPr>
        <w:t xml:space="preserve">surat </w:t>
      </w:r>
      <w:r w:rsidRPr="0031123C">
        <w:rPr>
          <w:rFonts w:asciiTheme="majorBidi" w:hAnsiTheme="majorBidi" w:cstheme="majorBidi"/>
          <w:sz w:val="24"/>
          <w:szCs w:val="24"/>
        </w:rPr>
        <w:lastRenderedPageBreak/>
        <w:t xml:space="preserve">resmi </w:t>
      </w:r>
      <w:r w:rsidRPr="0031123C">
        <w:rPr>
          <w:rFonts w:asciiTheme="majorBidi" w:hAnsiTheme="majorBidi" w:cstheme="majorBidi"/>
          <w:sz w:val="24"/>
          <w:szCs w:val="24"/>
          <w:lang w:val="id-ID"/>
        </w:rPr>
        <w:t xml:space="preserve">siswa </w:t>
      </w:r>
      <w:r w:rsidRPr="0031123C">
        <w:rPr>
          <w:rFonts w:asciiTheme="majorBidi" w:hAnsiTheme="majorBidi" w:cstheme="majorBidi"/>
          <w:bCs/>
          <w:sz w:val="24"/>
          <w:szCs w:val="24"/>
        </w:rPr>
        <w:t>Kelas VIII SMP Negeri 1 Padangsidimp</w:t>
      </w:r>
      <w:r>
        <w:rPr>
          <w:rFonts w:asciiTheme="majorBidi" w:hAnsiTheme="majorBidi" w:cstheme="majorBidi"/>
          <w:bCs/>
          <w:sz w:val="24"/>
          <w:szCs w:val="24"/>
        </w:rPr>
        <w:t>uan</w:t>
      </w:r>
      <w:r w:rsidRPr="0031123C">
        <w:rPr>
          <w:rFonts w:asciiTheme="majorBidi" w:hAnsiTheme="majorBidi" w:cstheme="majorBidi"/>
          <w:bCs/>
          <w:sz w:val="24"/>
          <w:szCs w:val="24"/>
        </w:rPr>
        <w:t xml:space="preserve"> </w:t>
      </w:r>
      <w:r w:rsidRPr="0031123C">
        <w:rPr>
          <w:rFonts w:asciiTheme="majorBidi" w:hAnsiTheme="majorBidi" w:cstheme="majorBidi"/>
          <w:bCs/>
          <w:iCs/>
          <w:noProof/>
          <w:sz w:val="24"/>
          <w:szCs w:val="24"/>
        </w:rPr>
        <w:t>bila dibandingkan dengan  metode pembelajaran konvensional.</w:t>
      </w:r>
    </w:p>
    <w:p w:rsidR="00C361CA" w:rsidRPr="007A1961" w:rsidRDefault="00C361CA" w:rsidP="00C361CA">
      <w:pPr>
        <w:pStyle w:val="ListParagraph"/>
        <w:spacing w:after="0" w:line="240" w:lineRule="auto"/>
        <w:ind w:left="0"/>
        <w:rPr>
          <w:rFonts w:ascii="Times New Roman" w:eastAsia="Times New Roman" w:hAnsi="Times New Roman" w:cs="Times New Roman"/>
          <w:b/>
          <w:sz w:val="28"/>
          <w:szCs w:val="28"/>
          <w:lang w:val="id-ID" w:eastAsia="id-ID"/>
        </w:rPr>
      </w:pPr>
    </w:p>
    <w:p w:rsidR="00C361CA" w:rsidRPr="00B1445E" w:rsidRDefault="00470C24" w:rsidP="00C361CA">
      <w:pPr>
        <w:pStyle w:val="ListParagraph"/>
        <w:spacing w:after="0" w:line="480" w:lineRule="auto"/>
        <w:ind w:left="0"/>
        <w:rPr>
          <w:rFonts w:ascii="Times New Roman" w:eastAsia="Times New Roman" w:hAnsi="Times New Roman" w:cs="Times New Roman"/>
          <w:b/>
          <w:sz w:val="28"/>
          <w:szCs w:val="28"/>
          <w:lang w:eastAsia="id-ID"/>
        </w:rPr>
      </w:pPr>
      <w:r w:rsidRPr="00470C24">
        <w:rPr>
          <w:rFonts w:ascii="Times New Roman" w:eastAsia="Times New Roman" w:hAnsi="Times New Roman" w:cs="Times New Roman"/>
          <w:b/>
          <w:noProof/>
          <w:sz w:val="28"/>
          <w:szCs w:val="28"/>
        </w:rPr>
        <w:pict>
          <v:rect id="Rectangle 7" o:spid="_x0000_s1026" style="position:absolute;margin-left:370.05pt;margin-top:-58.85pt;width:44.85pt;height:36.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" strokecolor="white [3212]"/>
        </w:pict>
      </w:r>
      <w:r w:rsidR="00C361CA" w:rsidRPr="00B1445E">
        <w:rPr>
          <w:rFonts w:ascii="Times New Roman" w:eastAsia="Times New Roman" w:hAnsi="Times New Roman" w:cs="Times New Roman"/>
          <w:b/>
          <w:sz w:val="28"/>
          <w:szCs w:val="28"/>
          <w:lang w:eastAsia="id-ID"/>
        </w:rPr>
        <w:t>DAFTAR PUSTAKA</w:t>
      </w:r>
    </w:p>
    <w:p w:rsidR="00C361CA" w:rsidRPr="00DA06A0" w:rsidRDefault="00C361CA" w:rsidP="007A1961">
      <w:pPr>
        <w:pStyle w:val="ListParagraph"/>
        <w:spacing w:after="0" w:line="240" w:lineRule="auto"/>
        <w:ind w:left="851" w:hanging="851"/>
        <w:jc w:val="both"/>
        <w:rPr>
          <w:rFonts w:ascii="Times New Roman" w:eastAsia="Times New Roman" w:hAnsi="Times New Roman" w:cs="Times New Roman"/>
          <w:sz w:val="24"/>
          <w:szCs w:val="24"/>
          <w:lang w:eastAsia="id-ID"/>
        </w:rPr>
      </w:pPr>
      <w:r w:rsidRPr="00DA06A0">
        <w:rPr>
          <w:rFonts w:ascii="Times New Roman" w:eastAsia="Times New Roman" w:hAnsi="Times New Roman" w:cs="Times New Roman"/>
          <w:sz w:val="24"/>
          <w:szCs w:val="24"/>
          <w:lang w:eastAsia="id-ID"/>
        </w:rPr>
        <w:t xml:space="preserve">Arikunto, Suharsimi. 2006. </w:t>
      </w:r>
      <w:r w:rsidRPr="00DA06A0">
        <w:rPr>
          <w:rFonts w:ascii="Times New Roman" w:eastAsia="Times New Roman" w:hAnsi="Times New Roman" w:cs="Times New Roman"/>
          <w:i/>
          <w:sz w:val="24"/>
          <w:szCs w:val="24"/>
          <w:lang w:eastAsia="id-ID"/>
        </w:rPr>
        <w:t>Prosedur Penelitian Suatu Pendekatan Praktik.</w:t>
      </w:r>
      <w:r w:rsidRPr="00DA06A0">
        <w:rPr>
          <w:rFonts w:ascii="Times New Roman" w:eastAsia="Times New Roman" w:hAnsi="Times New Roman" w:cs="Times New Roman"/>
          <w:sz w:val="24"/>
          <w:szCs w:val="24"/>
          <w:lang w:eastAsia="id-ID"/>
        </w:rPr>
        <w:t xml:space="preserve"> Jakarta : Rineka Cipta</w:t>
      </w:r>
    </w:p>
    <w:p w:rsidR="00C361CA" w:rsidRPr="00DA06A0" w:rsidRDefault="00C361CA" w:rsidP="007A1961">
      <w:pPr>
        <w:pStyle w:val="ListParagraph"/>
        <w:spacing w:after="0" w:line="240" w:lineRule="auto"/>
        <w:ind w:left="851" w:hanging="851"/>
        <w:jc w:val="both"/>
        <w:rPr>
          <w:rFonts w:ascii="Times New Roman" w:eastAsia="Times New Roman" w:hAnsi="Times New Roman" w:cs="Times New Roman"/>
          <w:sz w:val="24"/>
          <w:szCs w:val="24"/>
          <w:lang w:eastAsia="id-ID"/>
        </w:rPr>
      </w:pPr>
    </w:p>
    <w:p w:rsidR="00C361CA" w:rsidRPr="00DA06A0" w:rsidRDefault="00C361CA" w:rsidP="007A1961">
      <w:pPr>
        <w:pStyle w:val="ListParagraph"/>
        <w:spacing w:after="0" w:line="240" w:lineRule="auto"/>
        <w:ind w:left="851" w:hanging="851"/>
        <w:jc w:val="both"/>
        <w:rPr>
          <w:rFonts w:ascii="Times New Roman" w:eastAsia="Times New Roman" w:hAnsi="Times New Roman" w:cs="Times New Roman"/>
          <w:sz w:val="24"/>
          <w:szCs w:val="24"/>
          <w:lang w:eastAsia="id-ID"/>
        </w:rPr>
      </w:pPr>
      <w:r w:rsidRPr="00DA06A0">
        <w:rPr>
          <w:rFonts w:ascii="Times New Roman" w:eastAsia="Times New Roman" w:hAnsi="Times New Roman" w:cs="Times New Roman"/>
          <w:sz w:val="24"/>
          <w:szCs w:val="24"/>
          <w:lang w:eastAsia="id-ID"/>
        </w:rPr>
        <w:t xml:space="preserve">Barus, Sanggup. 2008. </w:t>
      </w:r>
      <w:r w:rsidRPr="00DA06A0">
        <w:rPr>
          <w:rFonts w:ascii="Times New Roman" w:eastAsia="Times New Roman" w:hAnsi="Times New Roman" w:cs="Times New Roman"/>
          <w:i/>
          <w:sz w:val="24"/>
          <w:szCs w:val="24"/>
          <w:lang w:eastAsia="id-ID"/>
        </w:rPr>
        <w:t xml:space="preserve">Korespondensi Indonesia. </w:t>
      </w:r>
      <w:r w:rsidRPr="00DA06A0">
        <w:rPr>
          <w:rFonts w:ascii="Times New Roman" w:eastAsia="Times New Roman" w:hAnsi="Times New Roman" w:cs="Times New Roman"/>
          <w:sz w:val="24"/>
          <w:szCs w:val="24"/>
          <w:lang w:eastAsia="id-ID"/>
        </w:rPr>
        <w:t>Medan : USU Press</w:t>
      </w:r>
    </w:p>
    <w:p w:rsidR="00C361CA" w:rsidRPr="00DA06A0" w:rsidRDefault="00C361CA" w:rsidP="007A1961">
      <w:pPr>
        <w:pStyle w:val="ListParagraph"/>
        <w:spacing w:after="0" w:line="240" w:lineRule="auto"/>
        <w:ind w:left="851" w:hanging="851"/>
        <w:jc w:val="both"/>
        <w:rPr>
          <w:rFonts w:ascii="Times New Roman" w:eastAsia="Times New Roman" w:hAnsi="Times New Roman" w:cs="Times New Roman"/>
          <w:sz w:val="24"/>
          <w:szCs w:val="24"/>
          <w:lang w:eastAsia="id-ID"/>
        </w:rPr>
      </w:pPr>
    </w:p>
    <w:p w:rsidR="00C361CA" w:rsidRPr="00DA06A0" w:rsidRDefault="00C361CA" w:rsidP="007A1961">
      <w:pPr>
        <w:pStyle w:val="ListParagraph"/>
        <w:spacing w:after="0" w:line="240" w:lineRule="auto"/>
        <w:ind w:left="851" w:hanging="851"/>
        <w:jc w:val="both"/>
        <w:rPr>
          <w:rFonts w:ascii="Times New Roman" w:eastAsia="Times New Roman" w:hAnsi="Times New Roman" w:cs="Times New Roman"/>
          <w:sz w:val="24"/>
          <w:szCs w:val="24"/>
          <w:lang w:eastAsia="id-ID"/>
        </w:rPr>
      </w:pPr>
      <w:r w:rsidRPr="00DA06A0">
        <w:rPr>
          <w:rFonts w:ascii="Times New Roman" w:eastAsia="Times New Roman" w:hAnsi="Times New Roman" w:cs="Times New Roman"/>
          <w:sz w:val="24"/>
          <w:szCs w:val="24"/>
          <w:lang w:eastAsia="id-ID"/>
        </w:rPr>
        <w:t xml:space="preserve">Depdiknas. 2005. </w:t>
      </w:r>
      <w:r w:rsidRPr="00DA06A0">
        <w:rPr>
          <w:rFonts w:ascii="Times New Roman" w:eastAsia="Times New Roman" w:hAnsi="Times New Roman" w:cs="Times New Roman"/>
          <w:i/>
          <w:sz w:val="24"/>
          <w:szCs w:val="24"/>
          <w:lang w:eastAsia="id-ID"/>
        </w:rPr>
        <w:t>Kamus Besar Bahasa Indonesia Edisi Ketiga.</w:t>
      </w:r>
      <w:r w:rsidRPr="00DA06A0">
        <w:rPr>
          <w:rFonts w:ascii="Times New Roman" w:eastAsia="Times New Roman" w:hAnsi="Times New Roman" w:cs="Times New Roman"/>
          <w:sz w:val="24"/>
          <w:szCs w:val="24"/>
          <w:lang w:eastAsia="id-ID"/>
        </w:rPr>
        <w:t xml:space="preserve"> Jakarta : Balai Pustaka</w:t>
      </w:r>
    </w:p>
    <w:p w:rsidR="00C361CA" w:rsidRPr="00DA06A0" w:rsidRDefault="00C361CA" w:rsidP="007A1961">
      <w:pPr>
        <w:pStyle w:val="ListParagraph"/>
        <w:spacing w:after="0" w:line="240" w:lineRule="auto"/>
        <w:ind w:left="851" w:hanging="851"/>
        <w:jc w:val="both"/>
        <w:rPr>
          <w:rFonts w:ascii="Times New Roman" w:eastAsia="Times New Roman" w:hAnsi="Times New Roman" w:cs="Times New Roman"/>
          <w:sz w:val="24"/>
          <w:szCs w:val="24"/>
          <w:lang w:eastAsia="id-ID"/>
        </w:rPr>
      </w:pPr>
    </w:p>
    <w:p w:rsidR="00C361CA" w:rsidRPr="00DA06A0" w:rsidRDefault="00C361CA" w:rsidP="007A1961">
      <w:pPr>
        <w:pStyle w:val="ListParagraph"/>
        <w:spacing w:after="0" w:line="240" w:lineRule="auto"/>
        <w:ind w:left="851" w:hanging="851"/>
        <w:jc w:val="both"/>
        <w:rPr>
          <w:rFonts w:ascii="Times New Roman" w:eastAsia="Times New Roman" w:hAnsi="Times New Roman" w:cs="Times New Roman"/>
          <w:sz w:val="24"/>
          <w:szCs w:val="24"/>
          <w:lang w:eastAsia="id-ID"/>
        </w:rPr>
      </w:pPr>
      <w:r w:rsidRPr="00DA06A0">
        <w:rPr>
          <w:rFonts w:ascii="Times New Roman" w:eastAsia="Times New Roman" w:hAnsi="Times New Roman" w:cs="Times New Roman"/>
          <w:sz w:val="24"/>
          <w:szCs w:val="24"/>
          <w:lang w:eastAsia="id-ID"/>
        </w:rPr>
        <w:t xml:space="preserve">Djamarah, Syaiful Bahri. 2006. </w:t>
      </w:r>
      <w:r w:rsidRPr="00DA06A0">
        <w:rPr>
          <w:rFonts w:ascii="Times New Roman" w:eastAsia="Times New Roman" w:hAnsi="Times New Roman" w:cs="Times New Roman"/>
          <w:i/>
          <w:sz w:val="24"/>
          <w:szCs w:val="24"/>
          <w:lang w:eastAsia="id-ID"/>
        </w:rPr>
        <w:t>Strategi Belajar Mengajar.</w:t>
      </w:r>
      <w:r w:rsidRPr="00DA06A0">
        <w:rPr>
          <w:rFonts w:ascii="Times New Roman" w:eastAsia="Times New Roman" w:hAnsi="Times New Roman" w:cs="Times New Roman"/>
          <w:sz w:val="24"/>
          <w:szCs w:val="24"/>
          <w:lang w:eastAsia="id-ID"/>
        </w:rPr>
        <w:t xml:space="preserve"> Jakarta : Rineka Cipta</w:t>
      </w:r>
    </w:p>
    <w:p w:rsidR="00C361CA" w:rsidRPr="00DA06A0" w:rsidRDefault="00C361CA" w:rsidP="007A1961">
      <w:pPr>
        <w:spacing w:after="0" w:line="240" w:lineRule="auto"/>
        <w:ind w:left="851" w:hanging="851"/>
        <w:rPr>
          <w:rFonts w:ascii="Times New Roman" w:hAnsi="Times New Roman" w:cs="Times New Roman"/>
          <w:sz w:val="24"/>
          <w:szCs w:val="24"/>
        </w:rPr>
      </w:pPr>
    </w:p>
    <w:p w:rsidR="00C361CA" w:rsidRPr="00DA06A0" w:rsidRDefault="00C361CA" w:rsidP="007A1961">
      <w:pPr>
        <w:pStyle w:val="ListParagraph"/>
        <w:spacing w:after="0" w:line="240" w:lineRule="auto"/>
        <w:ind w:left="851" w:hanging="851"/>
        <w:jc w:val="both"/>
        <w:rPr>
          <w:rFonts w:ascii="Times New Roman" w:eastAsia="Times New Roman" w:hAnsi="Times New Roman" w:cs="Times New Roman"/>
          <w:sz w:val="24"/>
          <w:szCs w:val="24"/>
          <w:lang w:eastAsia="id-ID"/>
        </w:rPr>
      </w:pPr>
      <w:r w:rsidRPr="00DA06A0">
        <w:rPr>
          <w:rFonts w:ascii="Times New Roman" w:eastAsia="Times New Roman" w:hAnsi="Times New Roman" w:cs="Times New Roman"/>
          <w:sz w:val="24"/>
          <w:szCs w:val="24"/>
          <w:lang w:eastAsia="id-ID"/>
        </w:rPr>
        <w:t xml:space="preserve">Rosyada, Dede. 2004. </w:t>
      </w:r>
      <w:r w:rsidRPr="00DA06A0">
        <w:rPr>
          <w:rFonts w:ascii="Times New Roman" w:eastAsia="Times New Roman" w:hAnsi="Times New Roman" w:cs="Times New Roman"/>
          <w:i/>
          <w:sz w:val="24"/>
          <w:szCs w:val="24"/>
          <w:lang w:eastAsia="id-ID"/>
        </w:rPr>
        <w:t>Pradigma Pendidikan Demokrasi Sebuah Model Pelibatan Masyarakat Dalam Penyelenggaraan Pendidikan</w:t>
      </w:r>
      <w:r w:rsidRPr="00DA06A0">
        <w:rPr>
          <w:rFonts w:ascii="Times New Roman" w:eastAsia="Times New Roman" w:hAnsi="Times New Roman" w:cs="Times New Roman"/>
          <w:sz w:val="24"/>
          <w:szCs w:val="24"/>
          <w:lang w:eastAsia="id-ID"/>
        </w:rPr>
        <w:t>. Jakarta: Kencana</w:t>
      </w:r>
    </w:p>
    <w:p w:rsidR="00C361CA" w:rsidRPr="00DA06A0" w:rsidRDefault="00C361CA" w:rsidP="007A1961">
      <w:pPr>
        <w:pStyle w:val="ListParagraph"/>
        <w:spacing w:after="0" w:line="240" w:lineRule="auto"/>
        <w:ind w:left="851" w:hanging="851"/>
        <w:jc w:val="both"/>
        <w:rPr>
          <w:rFonts w:ascii="Times New Roman" w:eastAsia="Times New Roman" w:hAnsi="Times New Roman" w:cs="Times New Roman"/>
          <w:sz w:val="24"/>
          <w:szCs w:val="24"/>
          <w:lang w:eastAsia="id-ID"/>
        </w:rPr>
      </w:pPr>
    </w:p>
    <w:p w:rsidR="00C361CA" w:rsidRPr="00DA06A0" w:rsidRDefault="00C361CA" w:rsidP="007A1961">
      <w:pPr>
        <w:spacing w:after="0" w:line="240" w:lineRule="auto"/>
        <w:ind w:left="851" w:hanging="851"/>
        <w:jc w:val="both"/>
        <w:rPr>
          <w:rFonts w:ascii="Times New Roman" w:eastAsia="Times New Roman" w:hAnsi="Times New Roman" w:cs="Times New Roman"/>
          <w:sz w:val="24"/>
          <w:szCs w:val="24"/>
          <w:lang w:eastAsia="id-ID"/>
        </w:rPr>
      </w:pPr>
      <w:r w:rsidRPr="00DA06A0">
        <w:rPr>
          <w:rFonts w:ascii="Times New Roman" w:eastAsia="Times New Roman" w:hAnsi="Times New Roman" w:cs="Times New Roman"/>
          <w:sz w:val="24"/>
          <w:szCs w:val="24"/>
          <w:shd w:val="clear" w:color="auto" w:fill="FFFFFF"/>
          <w:lang w:eastAsia="id-ID"/>
        </w:rPr>
        <w:t xml:space="preserve">Ruseffendi, E. T. 2005. </w:t>
      </w:r>
      <w:r w:rsidRPr="00DA06A0">
        <w:rPr>
          <w:rFonts w:ascii="Times New Roman" w:eastAsia="Times New Roman" w:hAnsi="Times New Roman" w:cs="Times New Roman"/>
          <w:i/>
          <w:iCs/>
          <w:sz w:val="24"/>
          <w:szCs w:val="24"/>
          <w:shd w:val="clear" w:color="auto" w:fill="FFFFFF"/>
          <w:lang w:eastAsia="id-ID"/>
        </w:rPr>
        <w:t>Dasar-dasar Matematika Modern dan Komputer untuk Guru Edisi 5</w:t>
      </w:r>
      <w:r w:rsidRPr="00DA06A0">
        <w:rPr>
          <w:rFonts w:ascii="Times New Roman" w:eastAsia="Times New Roman" w:hAnsi="Times New Roman" w:cs="Times New Roman"/>
          <w:sz w:val="24"/>
          <w:szCs w:val="24"/>
          <w:shd w:val="clear" w:color="auto" w:fill="FFFFFF"/>
          <w:lang w:eastAsia="id-ID"/>
        </w:rPr>
        <w:t>. Bandung: Tarsito.</w:t>
      </w:r>
    </w:p>
    <w:p w:rsidR="00C361CA" w:rsidRPr="00DA06A0" w:rsidRDefault="00C361CA" w:rsidP="007A1961">
      <w:pPr>
        <w:spacing w:after="0" w:line="240" w:lineRule="auto"/>
        <w:ind w:left="851" w:hanging="851"/>
        <w:rPr>
          <w:rFonts w:ascii="Times New Roman" w:eastAsia="Times New Roman" w:hAnsi="Times New Roman" w:cs="Times New Roman"/>
          <w:color w:val="000000" w:themeColor="text1"/>
          <w:sz w:val="24"/>
          <w:szCs w:val="24"/>
          <w:lang w:eastAsia="id-ID"/>
        </w:rPr>
      </w:pPr>
    </w:p>
    <w:p w:rsidR="00C361CA" w:rsidRPr="00DA06A0" w:rsidRDefault="00C361CA" w:rsidP="007A1961">
      <w:pPr>
        <w:pStyle w:val="ListParagraph"/>
        <w:spacing w:after="0" w:line="240" w:lineRule="auto"/>
        <w:ind w:left="851" w:hanging="851"/>
        <w:jc w:val="both"/>
        <w:rPr>
          <w:rFonts w:ascii="Times New Roman" w:eastAsia="Times New Roman" w:hAnsi="Times New Roman" w:cs="Times New Roman"/>
          <w:sz w:val="24"/>
          <w:szCs w:val="24"/>
          <w:lang w:eastAsia="id-ID"/>
        </w:rPr>
      </w:pPr>
      <w:r w:rsidRPr="00DA06A0">
        <w:rPr>
          <w:rFonts w:ascii="Times New Roman" w:eastAsia="Times New Roman" w:hAnsi="Times New Roman" w:cs="Times New Roman"/>
          <w:sz w:val="24"/>
          <w:szCs w:val="24"/>
          <w:lang w:eastAsia="id-ID"/>
        </w:rPr>
        <w:t xml:space="preserve">Tarigan, Henry Guntur. 1983. </w:t>
      </w:r>
      <w:r w:rsidRPr="00DA06A0">
        <w:rPr>
          <w:rFonts w:ascii="Times New Roman" w:eastAsia="Times New Roman" w:hAnsi="Times New Roman" w:cs="Times New Roman"/>
          <w:i/>
          <w:sz w:val="24"/>
          <w:szCs w:val="24"/>
          <w:lang w:eastAsia="id-ID"/>
        </w:rPr>
        <w:t>Menulis Sebagai Suatu Keterampilan Berbahasa.</w:t>
      </w:r>
      <w:r w:rsidRPr="00DA06A0">
        <w:rPr>
          <w:rFonts w:ascii="Times New Roman" w:eastAsia="Times New Roman" w:hAnsi="Times New Roman" w:cs="Times New Roman"/>
          <w:sz w:val="24"/>
          <w:szCs w:val="24"/>
          <w:lang w:eastAsia="id-ID"/>
        </w:rPr>
        <w:t xml:space="preserve"> Bandung : Angkasa</w:t>
      </w:r>
    </w:p>
    <w:p w:rsidR="00C361CA" w:rsidRPr="00DA06A0" w:rsidRDefault="00C361CA" w:rsidP="007A1961">
      <w:pPr>
        <w:pStyle w:val="ListParagraph"/>
        <w:spacing w:after="0" w:line="240" w:lineRule="auto"/>
        <w:ind w:left="851" w:hanging="851"/>
        <w:jc w:val="both"/>
        <w:rPr>
          <w:rFonts w:ascii="Times New Roman" w:eastAsia="Times New Roman" w:hAnsi="Times New Roman" w:cs="Times New Roman"/>
          <w:sz w:val="24"/>
          <w:szCs w:val="24"/>
          <w:lang w:eastAsia="id-ID"/>
        </w:rPr>
      </w:pPr>
    </w:p>
    <w:p w:rsidR="00C361CA" w:rsidRPr="00DA06A0" w:rsidRDefault="00C361CA" w:rsidP="007A1961">
      <w:pPr>
        <w:pStyle w:val="ListParagraph"/>
        <w:spacing w:after="0" w:line="240" w:lineRule="auto"/>
        <w:ind w:left="851" w:hanging="851"/>
        <w:jc w:val="both"/>
        <w:rPr>
          <w:rFonts w:ascii="Times New Roman" w:eastAsia="Times New Roman" w:hAnsi="Times New Roman" w:cs="Times New Roman"/>
          <w:sz w:val="24"/>
          <w:szCs w:val="24"/>
          <w:lang w:eastAsia="id-ID"/>
        </w:rPr>
      </w:pPr>
      <w:r w:rsidRPr="00DA06A0">
        <w:rPr>
          <w:rFonts w:ascii="Times New Roman" w:eastAsia="Times New Roman" w:hAnsi="Times New Roman" w:cs="Times New Roman"/>
          <w:sz w:val="24"/>
          <w:szCs w:val="24"/>
          <w:lang w:eastAsia="id-ID"/>
        </w:rPr>
        <w:t xml:space="preserve">Tarigan, H.G. 1986. </w:t>
      </w:r>
      <w:r w:rsidRPr="00DA06A0">
        <w:rPr>
          <w:rFonts w:ascii="Times New Roman" w:eastAsia="Times New Roman" w:hAnsi="Times New Roman" w:cs="Times New Roman"/>
          <w:i/>
          <w:sz w:val="24"/>
          <w:szCs w:val="24"/>
          <w:lang w:eastAsia="id-ID"/>
        </w:rPr>
        <w:t>Menulis Sebagai Suatu Keterampilan Berbahasa</w:t>
      </w:r>
      <w:r w:rsidRPr="00DA06A0">
        <w:rPr>
          <w:rFonts w:ascii="Times New Roman" w:eastAsia="Times New Roman" w:hAnsi="Times New Roman" w:cs="Times New Roman"/>
          <w:sz w:val="24"/>
          <w:szCs w:val="24"/>
          <w:lang w:eastAsia="id-ID"/>
        </w:rPr>
        <w:t>. Bandung: Angkasa</w:t>
      </w:r>
    </w:p>
    <w:p w:rsidR="00C361CA" w:rsidRPr="00DA06A0" w:rsidRDefault="00C361CA" w:rsidP="007A1961">
      <w:pPr>
        <w:pStyle w:val="ListParagraph"/>
        <w:spacing w:after="0" w:line="240" w:lineRule="auto"/>
        <w:ind w:left="851" w:hanging="851"/>
        <w:jc w:val="both"/>
        <w:rPr>
          <w:rFonts w:ascii="Times New Roman" w:eastAsia="Times New Roman" w:hAnsi="Times New Roman" w:cs="Times New Roman"/>
          <w:sz w:val="24"/>
          <w:szCs w:val="24"/>
          <w:lang w:eastAsia="id-ID"/>
        </w:rPr>
      </w:pPr>
    </w:p>
    <w:p w:rsidR="00C361CA" w:rsidRPr="00DA06A0" w:rsidRDefault="00C361CA" w:rsidP="007A1961">
      <w:pPr>
        <w:pStyle w:val="ListParagraph"/>
        <w:spacing w:after="0" w:line="240" w:lineRule="auto"/>
        <w:ind w:left="851" w:hanging="851"/>
        <w:jc w:val="both"/>
        <w:rPr>
          <w:rFonts w:ascii="Times New Roman" w:eastAsia="Times New Roman" w:hAnsi="Times New Roman" w:cs="Times New Roman"/>
          <w:sz w:val="24"/>
          <w:szCs w:val="24"/>
          <w:lang w:eastAsia="id-ID"/>
        </w:rPr>
      </w:pPr>
      <w:r w:rsidRPr="00DA06A0">
        <w:rPr>
          <w:rFonts w:ascii="Times New Roman" w:eastAsia="Times New Roman" w:hAnsi="Times New Roman" w:cs="Times New Roman"/>
          <w:sz w:val="24"/>
          <w:szCs w:val="24"/>
          <w:lang w:eastAsia="id-ID"/>
        </w:rPr>
        <w:t xml:space="preserve">Sabarti, Akhadiah. 1992. </w:t>
      </w:r>
      <w:r w:rsidRPr="00DA06A0">
        <w:rPr>
          <w:rFonts w:ascii="Times New Roman" w:eastAsia="Times New Roman" w:hAnsi="Times New Roman" w:cs="Times New Roman"/>
          <w:i/>
          <w:sz w:val="24"/>
          <w:szCs w:val="24"/>
          <w:lang w:eastAsia="id-ID"/>
        </w:rPr>
        <w:t>Pembinaan Kemampuan Menulis Bahasa Indonesia</w:t>
      </w:r>
      <w:r w:rsidRPr="00DA06A0">
        <w:rPr>
          <w:rFonts w:ascii="Times New Roman" w:eastAsia="Times New Roman" w:hAnsi="Times New Roman" w:cs="Times New Roman"/>
          <w:sz w:val="24"/>
          <w:szCs w:val="24"/>
          <w:lang w:eastAsia="id-ID"/>
        </w:rPr>
        <w:t>. Jakarta: Erlangga</w:t>
      </w:r>
    </w:p>
    <w:p w:rsidR="00C361CA" w:rsidRPr="00DA06A0" w:rsidRDefault="00C361CA" w:rsidP="007A1961">
      <w:pPr>
        <w:pStyle w:val="ListParagraph"/>
        <w:spacing w:after="0" w:line="240" w:lineRule="auto"/>
        <w:ind w:left="851" w:hanging="851"/>
        <w:jc w:val="both"/>
        <w:rPr>
          <w:rFonts w:ascii="Times New Roman" w:eastAsia="Times New Roman" w:hAnsi="Times New Roman" w:cs="Times New Roman"/>
          <w:sz w:val="24"/>
          <w:szCs w:val="24"/>
          <w:lang w:eastAsia="id-ID"/>
        </w:rPr>
      </w:pPr>
    </w:p>
    <w:p w:rsidR="00C361CA" w:rsidRPr="00DA06A0" w:rsidRDefault="00C361CA" w:rsidP="007A1961">
      <w:pPr>
        <w:spacing w:after="0" w:line="240" w:lineRule="auto"/>
        <w:ind w:left="851" w:hanging="851"/>
        <w:jc w:val="both"/>
        <w:rPr>
          <w:rFonts w:ascii="Times New Roman" w:eastAsia="Times New Roman" w:hAnsi="Times New Roman" w:cs="Times New Roman"/>
          <w:sz w:val="24"/>
          <w:szCs w:val="24"/>
          <w:lang w:eastAsia="id-ID"/>
        </w:rPr>
      </w:pPr>
      <w:r w:rsidRPr="00DA06A0">
        <w:rPr>
          <w:rFonts w:ascii="Times New Roman" w:eastAsia="Times New Roman" w:hAnsi="Times New Roman" w:cs="Times New Roman"/>
          <w:sz w:val="24"/>
          <w:szCs w:val="24"/>
          <w:lang w:eastAsia="id-ID"/>
        </w:rPr>
        <w:t xml:space="preserve">Sudarsa, Caca dkk. 1992. </w:t>
      </w:r>
      <w:r w:rsidRPr="00DA06A0">
        <w:rPr>
          <w:rFonts w:ascii="Times New Roman" w:eastAsia="Times New Roman" w:hAnsi="Times New Roman" w:cs="Times New Roman"/>
          <w:i/>
          <w:iCs/>
          <w:sz w:val="24"/>
          <w:szCs w:val="24"/>
          <w:lang w:eastAsia="id-ID"/>
        </w:rPr>
        <w:t>Surat-Menyurat dalam Bahasa Indonesia</w:t>
      </w:r>
      <w:r w:rsidRPr="00DA06A0">
        <w:rPr>
          <w:rFonts w:ascii="Times New Roman" w:eastAsia="Times New Roman" w:hAnsi="Times New Roman" w:cs="Times New Roman"/>
          <w:sz w:val="24"/>
          <w:szCs w:val="24"/>
          <w:lang w:eastAsia="id-ID"/>
        </w:rPr>
        <w:t>. Jakarta: Pusat Pembinaan dan Pengembangan Bahasa.</w:t>
      </w:r>
    </w:p>
    <w:p w:rsidR="00C361CA" w:rsidRPr="00DA06A0" w:rsidRDefault="00C361CA" w:rsidP="007A1961">
      <w:pPr>
        <w:spacing w:after="0" w:line="240" w:lineRule="auto"/>
        <w:ind w:left="851" w:hanging="851"/>
        <w:jc w:val="both"/>
        <w:rPr>
          <w:rFonts w:ascii="Times New Roman" w:eastAsia="Times New Roman" w:hAnsi="Times New Roman" w:cs="Times New Roman"/>
          <w:sz w:val="24"/>
          <w:szCs w:val="24"/>
          <w:lang w:eastAsia="id-ID"/>
        </w:rPr>
      </w:pPr>
    </w:p>
    <w:p w:rsidR="00C361CA" w:rsidRPr="00DA06A0" w:rsidRDefault="00C361CA" w:rsidP="007A1961">
      <w:pPr>
        <w:pStyle w:val="ListParagraph"/>
        <w:spacing w:after="0" w:line="240" w:lineRule="auto"/>
        <w:ind w:left="851" w:hanging="851"/>
        <w:jc w:val="both"/>
        <w:rPr>
          <w:rFonts w:ascii="Times New Roman" w:eastAsia="Times New Roman" w:hAnsi="Times New Roman" w:cs="Times New Roman"/>
          <w:sz w:val="24"/>
          <w:szCs w:val="24"/>
          <w:lang w:eastAsia="id-ID"/>
        </w:rPr>
      </w:pPr>
      <w:r w:rsidRPr="00DA06A0">
        <w:rPr>
          <w:rFonts w:ascii="Times New Roman" w:eastAsia="Times New Roman" w:hAnsi="Times New Roman" w:cs="Times New Roman"/>
          <w:sz w:val="24"/>
          <w:szCs w:val="24"/>
          <w:lang w:eastAsia="id-ID"/>
        </w:rPr>
        <w:lastRenderedPageBreak/>
        <w:t xml:space="preserve">Sugiono. 2009. </w:t>
      </w:r>
      <w:r w:rsidRPr="00DA06A0">
        <w:rPr>
          <w:rFonts w:ascii="Times New Roman" w:eastAsia="Times New Roman" w:hAnsi="Times New Roman" w:cs="Times New Roman"/>
          <w:i/>
          <w:sz w:val="24"/>
          <w:szCs w:val="24"/>
          <w:lang w:eastAsia="id-ID"/>
        </w:rPr>
        <w:t>Metode Penelitian Pendidikan Pendekatan Kuantitatif, Kualitatif, dan R&amp;D.</w:t>
      </w:r>
      <w:r w:rsidRPr="00DA06A0">
        <w:rPr>
          <w:rFonts w:ascii="Times New Roman" w:eastAsia="Times New Roman" w:hAnsi="Times New Roman" w:cs="Times New Roman"/>
          <w:sz w:val="24"/>
          <w:szCs w:val="24"/>
          <w:lang w:eastAsia="id-ID"/>
        </w:rPr>
        <w:t xml:space="preserve"> Bandung : Alfabeta</w:t>
      </w:r>
    </w:p>
    <w:p w:rsidR="00C361CA" w:rsidRPr="00DA06A0" w:rsidRDefault="00C361CA" w:rsidP="007A1961">
      <w:pPr>
        <w:spacing w:after="0" w:line="240" w:lineRule="auto"/>
        <w:ind w:left="851" w:hanging="851"/>
        <w:jc w:val="both"/>
        <w:rPr>
          <w:rFonts w:ascii="Times New Roman" w:eastAsia="Times New Roman" w:hAnsi="Times New Roman" w:cs="Times New Roman"/>
          <w:sz w:val="24"/>
          <w:szCs w:val="24"/>
          <w:lang w:eastAsia="id-ID"/>
        </w:rPr>
      </w:pPr>
    </w:p>
    <w:p w:rsidR="00C361CA" w:rsidRPr="00DA06A0" w:rsidRDefault="00C361CA" w:rsidP="007A1961">
      <w:pPr>
        <w:spacing w:after="0" w:line="240" w:lineRule="auto"/>
        <w:ind w:left="851" w:hanging="851"/>
        <w:jc w:val="both"/>
        <w:rPr>
          <w:rFonts w:ascii="Times New Roman" w:eastAsia="Times New Roman" w:hAnsi="Times New Roman" w:cs="Times New Roman"/>
          <w:sz w:val="24"/>
          <w:szCs w:val="24"/>
          <w:lang w:eastAsia="id-ID"/>
        </w:rPr>
      </w:pPr>
      <w:r w:rsidRPr="00DA06A0">
        <w:rPr>
          <w:rFonts w:ascii="Times New Roman" w:eastAsia="Times New Roman" w:hAnsi="Times New Roman" w:cs="Times New Roman"/>
          <w:sz w:val="24"/>
          <w:szCs w:val="24"/>
          <w:lang w:eastAsia="id-ID"/>
        </w:rPr>
        <w:t xml:space="preserve">Soedjito, dan Solchan TW. 2004. </w:t>
      </w:r>
      <w:r w:rsidRPr="00DA06A0">
        <w:rPr>
          <w:rFonts w:ascii="Times New Roman" w:eastAsia="Times New Roman" w:hAnsi="Times New Roman" w:cs="Times New Roman"/>
          <w:i/>
          <w:iCs/>
          <w:sz w:val="24"/>
          <w:szCs w:val="24"/>
          <w:lang w:eastAsia="id-ID"/>
        </w:rPr>
        <w:t>Surat-Menyurat resmi Bahasa Indonesia.</w:t>
      </w:r>
      <w:r w:rsidRPr="00DA06A0">
        <w:rPr>
          <w:rFonts w:ascii="Times New Roman" w:eastAsia="Times New Roman" w:hAnsi="Times New Roman" w:cs="Times New Roman"/>
          <w:sz w:val="24"/>
          <w:szCs w:val="24"/>
          <w:lang w:eastAsia="id-ID"/>
        </w:rPr>
        <w:t xml:space="preserve"> Bandung: PT Remaja Rosdakarya.</w:t>
      </w:r>
    </w:p>
    <w:p w:rsidR="00C361CA" w:rsidRPr="00DA06A0" w:rsidRDefault="00C361CA" w:rsidP="007A1961">
      <w:pPr>
        <w:pStyle w:val="ListParagraph"/>
        <w:spacing w:after="0" w:line="240" w:lineRule="auto"/>
        <w:ind w:left="851" w:hanging="851"/>
        <w:jc w:val="both"/>
        <w:rPr>
          <w:rFonts w:ascii="Times New Roman" w:eastAsia="Times New Roman" w:hAnsi="Times New Roman" w:cs="Times New Roman"/>
          <w:sz w:val="24"/>
          <w:szCs w:val="24"/>
          <w:lang w:eastAsia="id-ID"/>
        </w:rPr>
      </w:pPr>
    </w:p>
    <w:p w:rsidR="00C361CA" w:rsidRPr="00DA06A0" w:rsidRDefault="00C361CA" w:rsidP="007A1961">
      <w:pPr>
        <w:pStyle w:val="ListParagraph"/>
        <w:spacing w:after="0" w:line="240" w:lineRule="auto"/>
        <w:ind w:left="851" w:hanging="851"/>
        <w:jc w:val="both"/>
        <w:rPr>
          <w:rFonts w:ascii="Times New Roman" w:eastAsia="Times New Roman" w:hAnsi="Times New Roman" w:cs="Times New Roman"/>
          <w:sz w:val="24"/>
          <w:szCs w:val="24"/>
          <w:lang w:eastAsia="id-ID"/>
        </w:rPr>
      </w:pPr>
      <w:r w:rsidRPr="00DA06A0">
        <w:rPr>
          <w:rFonts w:ascii="Times New Roman" w:eastAsia="Times New Roman" w:hAnsi="Times New Roman" w:cs="Times New Roman"/>
          <w:sz w:val="24"/>
          <w:szCs w:val="24"/>
          <w:lang w:eastAsia="id-ID"/>
        </w:rPr>
        <w:lastRenderedPageBreak/>
        <w:t xml:space="preserve">Sudidono, Anas. 2009. </w:t>
      </w:r>
      <w:r w:rsidRPr="00DA06A0">
        <w:rPr>
          <w:rFonts w:ascii="Times New Roman" w:eastAsia="Times New Roman" w:hAnsi="Times New Roman" w:cs="Times New Roman"/>
          <w:i/>
          <w:sz w:val="24"/>
          <w:szCs w:val="24"/>
          <w:lang w:eastAsia="id-ID"/>
        </w:rPr>
        <w:t>Statistika Pendidikan.</w:t>
      </w:r>
      <w:r w:rsidRPr="00DA06A0">
        <w:rPr>
          <w:rFonts w:ascii="Times New Roman" w:eastAsia="Times New Roman" w:hAnsi="Times New Roman" w:cs="Times New Roman"/>
          <w:sz w:val="24"/>
          <w:szCs w:val="24"/>
          <w:lang w:eastAsia="id-ID"/>
        </w:rPr>
        <w:t xml:space="preserve"> Jakarta : Rajawali Pers</w:t>
      </w:r>
    </w:p>
    <w:p w:rsidR="00C361CA" w:rsidRPr="00DA06A0" w:rsidRDefault="00C361CA" w:rsidP="007A1961">
      <w:pPr>
        <w:pStyle w:val="ListParagraph"/>
        <w:spacing w:after="0" w:line="240" w:lineRule="auto"/>
        <w:ind w:left="851" w:hanging="851"/>
        <w:jc w:val="both"/>
        <w:rPr>
          <w:rFonts w:ascii="Times New Roman" w:eastAsia="Times New Roman" w:hAnsi="Times New Roman" w:cs="Times New Roman"/>
          <w:sz w:val="24"/>
          <w:szCs w:val="24"/>
          <w:lang w:eastAsia="id-ID"/>
        </w:rPr>
      </w:pPr>
    </w:p>
    <w:p w:rsidR="00C361CA" w:rsidRPr="00DA06A0" w:rsidRDefault="00C361CA" w:rsidP="007A1961">
      <w:pPr>
        <w:pStyle w:val="ListParagraph"/>
        <w:spacing w:after="0" w:line="240" w:lineRule="auto"/>
        <w:ind w:left="851" w:hanging="851"/>
        <w:jc w:val="both"/>
        <w:rPr>
          <w:rFonts w:ascii="Times New Roman" w:eastAsia="Times New Roman" w:hAnsi="Times New Roman" w:cs="Times New Roman"/>
          <w:sz w:val="24"/>
          <w:szCs w:val="24"/>
          <w:lang w:eastAsia="id-ID"/>
        </w:rPr>
      </w:pPr>
      <w:r w:rsidRPr="00DA06A0">
        <w:rPr>
          <w:rFonts w:ascii="Times New Roman" w:eastAsia="Times New Roman" w:hAnsi="Times New Roman" w:cs="Times New Roman"/>
          <w:sz w:val="24"/>
          <w:szCs w:val="24"/>
          <w:lang w:eastAsia="id-ID"/>
        </w:rPr>
        <w:t xml:space="preserve">Sudjana, Nana. 2005. </w:t>
      </w:r>
      <w:r w:rsidRPr="00DA06A0">
        <w:rPr>
          <w:rFonts w:ascii="Times New Roman" w:eastAsia="Times New Roman" w:hAnsi="Times New Roman" w:cs="Times New Roman"/>
          <w:i/>
          <w:sz w:val="24"/>
          <w:szCs w:val="24"/>
          <w:lang w:eastAsia="id-ID"/>
        </w:rPr>
        <w:t>Penilaian Hasil Proses Belajar Mengajar.</w:t>
      </w:r>
      <w:r w:rsidRPr="00DA06A0">
        <w:rPr>
          <w:rFonts w:ascii="Times New Roman" w:eastAsia="Times New Roman" w:hAnsi="Times New Roman" w:cs="Times New Roman"/>
          <w:sz w:val="24"/>
          <w:szCs w:val="24"/>
          <w:lang w:eastAsia="id-ID"/>
        </w:rPr>
        <w:t xml:space="preserve"> Bandung : Remaja Rosdakarya</w:t>
      </w:r>
    </w:p>
    <w:p w:rsidR="00C361CA" w:rsidRPr="00DA06A0" w:rsidRDefault="00C361CA" w:rsidP="007A1961">
      <w:pPr>
        <w:pStyle w:val="ListParagraph"/>
        <w:spacing w:after="0" w:line="240" w:lineRule="auto"/>
        <w:ind w:left="851" w:hanging="851"/>
        <w:jc w:val="both"/>
        <w:rPr>
          <w:rFonts w:ascii="Times New Roman" w:eastAsia="Times New Roman" w:hAnsi="Times New Roman" w:cs="Times New Roman"/>
          <w:sz w:val="24"/>
          <w:szCs w:val="24"/>
          <w:lang w:eastAsia="id-ID"/>
        </w:rPr>
      </w:pPr>
    </w:p>
    <w:p w:rsidR="00C361CA" w:rsidRPr="00DA06A0" w:rsidRDefault="00C361CA" w:rsidP="007A1961">
      <w:pPr>
        <w:pStyle w:val="ListParagraph"/>
        <w:spacing w:after="0" w:line="240" w:lineRule="auto"/>
        <w:ind w:left="851" w:hanging="851"/>
        <w:jc w:val="both"/>
        <w:rPr>
          <w:rFonts w:ascii="Times New Roman" w:eastAsia="Times New Roman" w:hAnsi="Times New Roman" w:cs="Times New Roman"/>
          <w:sz w:val="24"/>
          <w:szCs w:val="24"/>
          <w:lang w:eastAsia="id-ID"/>
        </w:rPr>
      </w:pPr>
      <w:r w:rsidRPr="00DA06A0">
        <w:rPr>
          <w:rFonts w:ascii="Times New Roman" w:eastAsia="Times New Roman" w:hAnsi="Times New Roman" w:cs="Times New Roman"/>
          <w:sz w:val="24"/>
          <w:szCs w:val="24"/>
          <w:lang w:eastAsia="id-ID"/>
        </w:rPr>
        <w:t xml:space="preserve">Sugiono. 2009. </w:t>
      </w:r>
      <w:r w:rsidRPr="00DA06A0">
        <w:rPr>
          <w:rFonts w:ascii="Times New Roman" w:eastAsia="Times New Roman" w:hAnsi="Times New Roman" w:cs="Times New Roman"/>
          <w:i/>
          <w:sz w:val="24"/>
          <w:szCs w:val="24"/>
          <w:lang w:eastAsia="id-ID"/>
        </w:rPr>
        <w:t>Metode Penelitian Pendidikan Pendekatan Kuantitatif, Kualitatif, dan R&amp;D.</w:t>
      </w:r>
      <w:r w:rsidRPr="00DA06A0">
        <w:rPr>
          <w:rFonts w:ascii="Times New Roman" w:eastAsia="Times New Roman" w:hAnsi="Times New Roman" w:cs="Times New Roman"/>
          <w:sz w:val="24"/>
          <w:szCs w:val="24"/>
          <w:lang w:eastAsia="id-ID"/>
        </w:rPr>
        <w:t xml:space="preserve"> Bandung : Alfabeta</w:t>
      </w:r>
    </w:p>
    <w:p w:rsidR="00C361CA" w:rsidRDefault="00C361CA" w:rsidP="00C361CA">
      <w:pPr>
        <w:pStyle w:val="ListParagraph"/>
        <w:spacing w:after="0" w:line="240" w:lineRule="auto"/>
        <w:ind w:left="851" w:hanging="851"/>
        <w:jc w:val="both"/>
        <w:rPr>
          <w:rFonts w:ascii="Times New Roman" w:eastAsia="Times New Roman" w:hAnsi="Times New Roman" w:cs="Times New Roman"/>
          <w:sz w:val="24"/>
          <w:szCs w:val="24"/>
          <w:lang w:eastAsia="id-ID"/>
        </w:rPr>
        <w:sectPr w:rsidR="00C361CA" w:rsidSect="000F114F">
          <w:type w:val="continuous"/>
          <w:pgSz w:w="11906" w:h="16838" w:code="9"/>
          <w:pgMar w:top="1134" w:right="1134" w:bottom="1701" w:left="1701" w:header="709" w:footer="709" w:gutter="0"/>
          <w:pgNumType w:start="7"/>
          <w:cols w:num="2" w:space="708"/>
          <w:titlePg/>
          <w:docGrid w:linePitch="360"/>
        </w:sectPr>
      </w:pPr>
    </w:p>
    <w:p w:rsidR="00C361CA" w:rsidRPr="00DA06A0" w:rsidRDefault="00C361CA" w:rsidP="00C361CA">
      <w:pPr>
        <w:pStyle w:val="ListParagraph"/>
        <w:spacing w:after="0" w:line="240" w:lineRule="auto"/>
        <w:ind w:left="851" w:hanging="851"/>
        <w:jc w:val="both"/>
        <w:rPr>
          <w:rFonts w:ascii="Times New Roman" w:eastAsia="Times New Roman" w:hAnsi="Times New Roman" w:cs="Times New Roman"/>
          <w:sz w:val="24"/>
          <w:szCs w:val="24"/>
          <w:lang w:eastAsia="id-ID"/>
        </w:rPr>
      </w:pPr>
    </w:p>
    <w:p w:rsidR="00C361CA" w:rsidRPr="00DA06A0" w:rsidRDefault="00C361CA" w:rsidP="00C361CA">
      <w:pPr>
        <w:pStyle w:val="ListParagraph"/>
        <w:spacing w:after="0" w:line="240" w:lineRule="auto"/>
        <w:ind w:left="851" w:hanging="851"/>
        <w:jc w:val="both"/>
        <w:rPr>
          <w:rFonts w:ascii="Times New Roman" w:eastAsia="Times New Roman" w:hAnsi="Times New Roman" w:cs="Times New Roman"/>
          <w:sz w:val="24"/>
          <w:szCs w:val="24"/>
          <w:lang w:eastAsia="id-ID"/>
        </w:rPr>
      </w:pPr>
    </w:p>
    <w:p w:rsidR="00C361CA" w:rsidRDefault="00C361CA" w:rsidP="00C361CA">
      <w:pPr>
        <w:spacing w:after="0"/>
      </w:pPr>
    </w:p>
    <w:p w:rsidR="00134362" w:rsidRDefault="00134362"/>
    <w:sectPr w:rsidR="00134362" w:rsidSect="00D47E1F">
      <w:type w:val="continuous"/>
      <w:pgSz w:w="11906" w:h="16838" w:code="9"/>
      <w:pgMar w:top="1134" w:right="1134" w:bottom="170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198" w:rsidRDefault="00FA0198" w:rsidP="00C361CA">
      <w:pPr>
        <w:spacing w:after="0" w:line="240" w:lineRule="auto"/>
      </w:pPr>
      <w:r>
        <w:separator/>
      </w:r>
    </w:p>
  </w:endnote>
  <w:endnote w:type="continuationSeparator" w:id="1">
    <w:p w:rsidR="00FA0198" w:rsidRDefault="00FA0198" w:rsidP="00C36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Zurich BdXCn BT">
    <w:altName w:val="Impact"/>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1CD" w:rsidRDefault="00470C24" w:rsidP="00E62E8A">
    <w:pPr>
      <w:pStyle w:val="Footer"/>
      <w:framePr w:wrap="around" w:vAnchor="text" w:hAnchor="margin" w:xAlign="center" w:y="1"/>
      <w:rPr>
        <w:rStyle w:val="PageNumber"/>
      </w:rPr>
    </w:pPr>
    <w:r>
      <w:rPr>
        <w:rStyle w:val="PageNumber"/>
      </w:rPr>
      <w:fldChar w:fldCharType="begin"/>
    </w:r>
    <w:r w:rsidR="00EA4C90">
      <w:rPr>
        <w:rStyle w:val="PageNumber"/>
      </w:rPr>
      <w:instrText xml:space="preserve">PAGE  </w:instrText>
    </w:r>
    <w:r>
      <w:rPr>
        <w:rStyle w:val="PageNumber"/>
      </w:rPr>
      <w:fldChar w:fldCharType="end"/>
    </w:r>
  </w:p>
  <w:p w:rsidR="003D21CD" w:rsidRDefault="00FA01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7860"/>
      <w:docPartObj>
        <w:docPartGallery w:val="Page Numbers (Bottom of Page)"/>
        <w:docPartUnique/>
      </w:docPartObj>
    </w:sdtPr>
    <w:sdtContent>
      <w:p w:rsidR="000F114F" w:rsidRDefault="000F114F">
        <w:pPr>
          <w:pStyle w:val="Footer"/>
          <w:jc w:val="center"/>
        </w:pPr>
        <w:fldSimple w:instr=" PAGE   \* MERGEFORMAT ">
          <w:r>
            <w:rPr>
              <w:noProof/>
            </w:rPr>
            <w:t>13</w:t>
          </w:r>
        </w:fldSimple>
      </w:p>
    </w:sdtContent>
  </w:sdt>
  <w:p w:rsidR="000F114F" w:rsidRDefault="000F11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7859"/>
      <w:docPartObj>
        <w:docPartGallery w:val="Page Numbers (Bottom of Page)"/>
        <w:docPartUnique/>
      </w:docPartObj>
    </w:sdtPr>
    <w:sdtContent>
      <w:p w:rsidR="000F114F" w:rsidRDefault="000F114F">
        <w:pPr>
          <w:pStyle w:val="Footer"/>
          <w:jc w:val="center"/>
        </w:pPr>
        <w:fldSimple w:instr=" PAGE   \* MERGEFORMAT ">
          <w:r>
            <w:rPr>
              <w:noProof/>
            </w:rPr>
            <w:t>7</w:t>
          </w:r>
        </w:fldSimple>
      </w:p>
    </w:sdtContent>
  </w:sdt>
  <w:p w:rsidR="00316F48" w:rsidRDefault="00FA019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198" w:rsidRDefault="00FA0198" w:rsidP="00C361CA">
      <w:pPr>
        <w:spacing w:after="0" w:line="240" w:lineRule="auto"/>
      </w:pPr>
      <w:r>
        <w:separator/>
      </w:r>
    </w:p>
  </w:footnote>
  <w:footnote w:type="continuationSeparator" w:id="1">
    <w:p w:rsidR="00FA0198" w:rsidRDefault="00FA0198" w:rsidP="00C361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F48" w:rsidRDefault="00470C24" w:rsidP="007174A8">
    <w:pPr>
      <w:pStyle w:val="Header"/>
      <w:framePr w:wrap="around" w:vAnchor="text" w:hAnchor="margin" w:xAlign="right" w:y="1"/>
      <w:rPr>
        <w:rStyle w:val="PageNumber"/>
      </w:rPr>
    </w:pPr>
    <w:r>
      <w:rPr>
        <w:rStyle w:val="PageNumber"/>
      </w:rPr>
      <w:fldChar w:fldCharType="begin"/>
    </w:r>
    <w:r w:rsidR="00EA4C90">
      <w:rPr>
        <w:rStyle w:val="PageNumber"/>
      </w:rPr>
      <w:instrText xml:space="preserve">PAGE  </w:instrText>
    </w:r>
    <w:r>
      <w:rPr>
        <w:rStyle w:val="PageNumber"/>
      </w:rPr>
      <w:fldChar w:fldCharType="separate"/>
    </w:r>
    <w:r w:rsidR="00EA4C90">
      <w:rPr>
        <w:rStyle w:val="PageNumber"/>
        <w:noProof/>
      </w:rPr>
      <w:t>17</w:t>
    </w:r>
    <w:r>
      <w:rPr>
        <w:rStyle w:val="PageNumber"/>
      </w:rPr>
      <w:fldChar w:fldCharType="end"/>
    </w:r>
  </w:p>
  <w:p w:rsidR="00316F48" w:rsidRDefault="00FA0198" w:rsidP="007174A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F48" w:rsidRDefault="00FA0198" w:rsidP="007174A8">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14F" w:rsidRPr="00686C34" w:rsidRDefault="000F114F" w:rsidP="000F114F">
    <w:pPr>
      <w:pStyle w:val="Header"/>
      <w:rPr>
        <w:rFonts w:ascii="Times New Roman" w:hAnsi="Times New Roman" w:cs="Times New Roman"/>
        <w:i/>
        <w:sz w:val="24"/>
      </w:rPr>
    </w:pPr>
    <w:r>
      <w:rPr>
        <w:rFonts w:ascii="Times New Roman" w:hAnsi="Times New Roman" w:cs="Times New Roman"/>
        <w:i/>
        <w:sz w:val="24"/>
      </w:rPr>
      <w:t xml:space="preserve">Jurnal LPPM UGN Vol. </w:t>
    </w:r>
    <w:r>
      <w:rPr>
        <w:rFonts w:ascii="Times New Roman" w:hAnsi="Times New Roman" w:cs="Times New Roman"/>
        <w:i/>
        <w:sz w:val="24"/>
        <w:lang w:val="id-ID"/>
      </w:rPr>
      <w:t xml:space="preserve">9 </w:t>
    </w:r>
    <w:r>
      <w:rPr>
        <w:rFonts w:ascii="Times New Roman" w:hAnsi="Times New Roman" w:cs="Times New Roman"/>
        <w:i/>
        <w:sz w:val="24"/>
      </w:rPr>
      <w:t xml:space="preserve">No. </w:t>
    </w:r>
    <w:r>
      <w:rPr>
        <w:rFonts w:ascii="Times New Roman" w:hAnsi="Times New Roman" w:cs="Times New Roman"/>
        <w:i/>
        <w:sz w:val="24"/>
        <w:lang w:val="id-ID"/>
      </w:rPr>
      <w:t xml:space="preserve">1C </w:t>
    </w:r>
    <w:r>
      <w:rPr>
        <w:rFonts w:ascii="Times New Roman" w:hAnsi="Times New Roman" w:cs="Times New Roman"/>
        <w:i/>
        <w:sz w:val="24"/>
      </w:rPr>
      <w:t xml:space="preserve"> </w:t>
    </w:r>
    <w:r>
      <w:rPr>
        <w:rFonts w:ascii="Times New Roman" w:hAnsi="Times New Roman" w:cs="Times New Roman"/>
        <w:i/>
        <w:sz w:val="24"/>
        <w:lang w:val="id-ID"/>
      </w:rPr>
      <w:t>September</w:t>
    </w:r>
    <w:r>
      <w:rPr>
        <w:rFonts w:ascii="Times New Roman" w:hAnsi="Times New Roman" w:cs="Times New Roman"/>
        <w:i/>
        <w:sz w:val="24"/>
      </w:rPr>
      <w:t xml:space="preserve"> 2018</w:t>
    </w:r>
    <w:r>
      <w:rPr>
        <w:rFonts w:ascii="Times New Roman" w:hAnsi="Times New Roman" w:cs="Times New Roman"/>
        <w:i/>
        <w:sz w:val="24"/>
      </w:rPr>
      <w:tab/>
    </w:r>
    <w:r w:rsidRPr="00686C34">
      <w:rPr>
        <w:rFonts w:ascii="Times New Roman" w:hAnsi="Times New Roman" w:cs="Times New Roman"/>
        <w:i/>
        <w:sz w:val="24"/>
      </w:rPr>
      <w:t>p-ISSN. 2087-3131</w:t>
    </w:r>
  </w:p>
  <w:p w:rsidR="000F114F" w:rsidRPr="00686C34" w:rsidRDefault="000F114F" w:rsidP="000F114F">
    <w:pPr>
      <w:pStyle w:val="Header"/>
      <w:rPr>
        <w:rFonts w:ascii="Times New Roman" w:hAnsi="Times New Roman" w:cs="Times New Roman"/>
        <w:i/>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sz w:val="24"/>
        <w:lang w:val="id-ID"/>
      </w:rPr>
      <w:t xml:space="preserve"> </w:t>
    </w:r>
    <w:r w:rsidRPr="00686C34">
      <w:rPr>
        <w:rFonts w:ascii="Times New Roman" w:hAnsi="Times New Roman" w:cs="Times New Roman"/>
        <w:i/>
        <w:sz w:val="24"/>
      </w:rPr>
      <w:t>e-ISSN. 2541 -5522</w:t>
    </w:r>
  </w:p>
  <w:p w:rsidR="000F114F" w:rsidRDefault="000F11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C279EF"/>
    <w:multiLevelType w:val="hybridMultilevel"/>
    <w:tmpl w:val="A784E41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B394181"/>
    <w:multiLevelType w:val="hybridMultilevel"/>
    <w:tmpl w:val="62F4C7F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C361CA"/>
    <w:rsid w:val="000F114F"/>
    <w:rsid w:val="00134362"/>
    <w:rsid w:val="00470C24"/>
    <w:rsid w:val="007A1961"/>
    <w:rsid w:val="00C13015"/>
    <w:rsid w:val="00C361CA"/>
    <w:rsid w:val="00D47E1F"/>
    <w:rsid w:val="00EA4C90"/>
    <w:rsid w:val="00FA019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1CA"/>
    <w:rPr>
      <w:rFonts w:eastAsiaTheme="minorEastAsia"/>
      <w:lang w:val="en-US"/>
    </w:rPr>
  </w:style>
  <w:style w:type="paragraph" w:styleId="Heading1">
    <w:name w:val="heading 1"/>
    <w:basedOn w:val="Normal"/>
    <w:link w:val="Heading1Char"/>
    <w:uiPriority w:val="9"/>
    <w:qFormat/>
    <w:rsid w:val="00C361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semiHidden/>
    <w:unhideWhenUsed/>
    <w:qFormat/>
    <w:rsid w:val="00C361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1CA"/>
    <w:rPr>
      <w:rFonts w:ascii="Times New Roman" w:eastAsia="Times New Roman" w:hAnsi="Times New Roman" w:cs="Times New Roman"/>
      <w:b/>
      <w:bCs/>
      <w:kern w:val="36"/>
      <w:sz w:val="48"/>
      <w:szCs w:val="48"/>
      <w:lang w:val="en-US" w:eastAsia="id-ID"/>
    </w:rPr>
  </w:style>
  <w:style w:type="character" w:customStyle="1" w:styleId="Heading2Char">
    <w:name w:val="Heading 2 Char"/>
    <w:basedOn w:val="DefaultParagraphFont"/>
    <w:link w:val="Heading2"/>
    <w:uiPriority w:val="9"/>
    <w:semiHidden/>
    <w:rsid w:val="00C361CA"/>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C361CA"/>
    <w:pPr>
      <w:ind w:left="720"/>
      <w:contextualSpacing/>
    </w:pPr>
  </w:style>
  <w:style w:type="paragraph" w:styleId="Header">
    <w:name w:val="header"/>
    <w:basedOn w:val="Normal"/>
    <w:link w:val="HeaderChar"/>
    <w:uiPriority w:val="99"/>
    <w:semiHidden/>
    <w:unhideWhenUsed/>
    <w:rsid w:val="00C361CA"/>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361CA"/>
    <w:rPr>
      <w:rFonts w:eastAsiaTheme="minorEastAsia"/>
      <w:lang w:val="en-US"/>
    </w:rPr>
  </w:style>
  <w:style w:type="character" w:styleId="PageNumber">
    <w:name w:val="page number"/>
    <w:basedOn w:val="DefaultParagraphFont"/>
    <w:unhideWhenUsed/>
    <w:rsid w:val="00C361CA"/>
  </w:style>
  <w:style w:type="paragraph" w:styleId="Footer">
    <w:name w:val="footer"/>
    <w:basedOn w:val="Normal"/>
    <w:link w:val="FooterChar"/>
    <w:uiPriority w:val="99"/>
    <w:unhideWhenUsed/>
    <w:rsid w:val="00C361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C361CA"/>
    <w:rPr>
      <w:rFonts w:eastAsiaTheme="minorEastAsia"/>
      <w:lang w:val="en-US"/>
    </w:rPr>
  </w:style>
  <w:style w:type="paragraph" w:customStyle="1" w:styleId="Normal1">
    <w:name w:val="Normal1"/>
    <w:rsid w:val="00C361CA"/>
    <w:pPr>
      <w:spacing w:after="120" w:line="360" w:lineRule="auto"/>
      <w:ind w:left="284" w:firstLine="425"/>
      <w:jc w:val="both"/>
    </w:pPr>
    <w:rPr>
      <w:rFonts w:ascii="Times New Roman" w:eastAsia="Times New Roman" w:hAnsi="Times New Roman" w:cs="Times New Roman"/>
      <w:color w:val="000000"/>
      <w:sz w:val="24"/>
      <w:lang w:val="en-US"/>
    </w:rPr>
  </w:style>
  <w:style w:type="character" w:customStyle="1" w:styleId="a">
    <w:name w:val="a"/>
    <w:basedOn w:val="DefaultParagraphFont"/>
    <w:rsid w:val="00C361CA"/>
  </w:style>
  <w:style w:type="paragraph" w:styleId="BlockText">
    <w:name w:val="Block Text"/>
    <w:basedOn w:val="Normal"/>
    <w:rsid w:val="00C361CA"/>
    <w:pPr>
      <w:spacing w:after="0" w:line="480" w:lineRule="auto"/>
      <w:ind w:left="1440" w:right="1627" w:firstLine="720"/>
      <w:jc w:val="both"/>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blogpetang.blogspot.com/" TargetMode="Externa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6.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10" Type="http://schemas.openxmlformats.org/officeDocument/2006/relationships/footer" Target="footer2.xm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1120</TotalTime>
  <Pages>7</Pages>
  <Words>2740</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RAHMAT SE MM</dc:creator>
  <cp:lastModifiedBy>icha</cp:lastModifiedBy>
  <cp:revision>2</cp:revision>
  <dcterms:created xsi:type="dcterms:W3CDTF">2018-10-15T02:03:00Z</dcterms:created>
  <dcterms:modified xsi:type="dcterms:W3CDTF">2018-10-18T03:07:00Z</dcterms:modified>
</cp:coreProperties>
</file>